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D1E77B" w14:textId="4A27F3E6" w:rsidR="008F6104" w:rsidRDefault="008F6104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UNITED STATES DISTRICT COURT</w:t>
      </w:r>
    </w:p>
    <w:p w14:paraId="5DAA249C" w14:textId="77777777" w:rsidR="008F6104" w:rsidRDefault="008F6104">
      <w:pPr>
        <w:widowControl w:val="0"/>
      </w:pPr>
      <w:r>
        <w:t>EASTERN DISTRICT OF NEW YORK</w:t>
      </w:r>
    </w:p>
    <w:p w14:paraId="634B6716" w14:textId="77777777" w:rsidR="008F6104" w:rsidRDefault="008F6104">
      <w:pPr>
        <w:widowControl w:val="0"/>
      </w:pPr>
      <w:r>
        <w:t>------------------------------------------------------x</w:t>
      </w:r>
    </w:p>
    <w:p w14:paraId="5EBE9ED7" w14:textId="3FF3EF16" w:rsidR="008F6104" w:rsidRDefault="00D32735" w:rsidP="00D32735">
      <w:pPr>
        <w:widowControl w:val="0"/>
        <w:ind w:left="5760" w:hanging="5760"/>
      </w:pPr>
      <w:r>
        <w:t>XYZ,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104">
        <w:t>:</w:t>
      </w:r>
      <w:r w:rsidR="008F6104">
        <w:tab/>
      </w:r>
      <w:r w:rsidR="008F6104">
        <w:tab/>
      </w:r>
    </w:p>
    <w:p w14:paraId="51E094DE" w14:textId="77777777" w:rsidR="008F6104" w:rsidRDefault="008F6104">
      <w:pPr>
        <w:widowControl w:val="0"/>
        <w:ind w:left="5040" w:hanging="4320"/>
      </w:pPr>
      <w:r>
        <w:tab/>
      </w:r>
      <w:r>
        <w:tab/>
        <w:t>Plaintiff[s],</w:t>
      </w:r>
      <w:r>
        <w:tab/>
      </w:r>
      <w:r>
        <w:tab/>
        <w:t>:</w:t>
      </w:r>
      <w:r>
        <w:tab/>
      </w:r>
      <w:r>
        <w:rPr>
          <w:b/>
          <w:u w:val="single"/>
        </w:rPr>
        <w:t>JOINT CIVIL PRETRIAL ORDER</w:t>
      </w:r>
    </w:p>
    <w:p w14:paraId="2FBBDEAB" w14:textId="77777777" w:rsidR="008F6104" w:rsidRDefault="008F6104">
      <w:pPr>
        <w:widowControl w:val="0"/>
        <w:ind w:left="6480" w:hanging="6480"/>
      </w:pP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</w:p>
    <w:p w14:paraId="555A0DAD" w14:textId="77777777" w:rsidR="008F6104" w:rsidRDefault="008F6104">
      <w:pPr>
        <w:widowControl w:val="0"/>
        <w:ind w:left="5040" w:hanging="5040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__-cv-____(DLI)(U.S.M.J.’s Initials)</w:t>
      </w:r>
    </w:p>
    <w:p w14:paraId="7ACB9197" w14:textId="77777777" w:rsidR="008F6104" w:rsidRDefault="008F6104">
      <w:pPr>
        <w:widowControl w:val="0"/>
        <w:ind w:left="5760" w:hanging="5760"/>
      </w:pPr>
      <w:r>
        <w:tab/>
      </w:r>
      <w:r>
        <w:tab/>
        <w:t>-against-</w:t>
      </w:r>
      <w:r>
        <w:tab/>
      </w:r>
      <w:r>
        <w:tab/>
      </w:r>
      <w:r>
        <w:tab/>
        <w:t>:</w:t>
      </w:r>
      <w:r>
        <w:tab/>
      </w:r>
      <w:r>
        <w:tab/>
      </w:r>
    </w:p>
    <w:p w14:paraId="6E9D55B3" w14:textId="77777777" w:rsidR="008F6104" w:rsidRDefault="008F6104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24ED9A02" w14:textId="04ED0EF1" w:rsidR="008F6104" w:rsidRDefault="00D32735">
      <w:pPr>
        <w:widowControl w:val="0"/>
      </w:pPr>
      <w:r>
        <w:t>ABC,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104">
        <w:t>:</w:t>
      </w:r>
    </w:p>
    <w:p w14:paraId="4A39FA72" w14:textId="77777777" w:rsidR="008F6104" w:rsidRDefault="008F6104">
      <w:pPr>
        <w:widowControl w:val="0"/>
        <w:ind w:left="4320" w:hanging="4320"/>
      </w:pPr>
      <w:r>
        <w:tab/>
      </w:r>
      <w:r>
        <w:tab/>
      </w:r>
      <w:r>
        <w:tab/>
        <w:t>Defendant[s].</w:t>
      </w:r>
      <w:r>
        <w:tab/>
      </w:r>
      <w:r>
        <w:tab/>
        <w:t>:</w:t>
      </w:r>
    </w:p>
    <w:p w14:paraId="2D49B857" w14:textId="77777777" w:rsidR="008F6104" w:rsidRDefault="008F6104">
      <w:pPr>
        <w:widowControl w:val="0"/>
      </w:pPr>
      <w:r>
        <w:t>------------------------------------------------------x</w:t>
      </w:r>
    </w:p>
    <w:p w14:paraId="00319BAE" w14:textId="77777777" w:rsidR="008F6104" w:rsidRDefault="008F6104">
      <w:pPr>
        <w:widowControl w:val="0"/>
        <w:tabs>
          <w:tab w:val="center" w:pos="4680"/>
        </w:tabs>
      </w:pPr>
      <w:r>
        <w:tab/>
      </w:r>
    </w:p>
    <w:p w14:paraId="0A2E0CEC" w14:textId="77777777" w:rsidR="008F6104" w:rsidRDefault="008F6104">
      <w:pPr>
        <w:widowControl w:val="0"/>
        <w:rPr>
          <w:b/>
        </w:rPr>
      </w:pPr>
      <w:r>
        <w:rPr>
          <w:b/>
        </w:rPr>
        <w:t>DORA L. IRIZARRY, U.S. District Judge:</w:t>
      </w:r>
    </w:p>
    <w:p w14:paraId="23B281BE" w14:textId="77777777" w:rsidR="008F6104" w:rsidRDefault="008F6104">
      <w:pPr>
        <w:widowControl w:val="0"/>
        <w:jc w:val="both"/>
      </w:pPr>
    </w:p>
    <w:p w14:paraId="149215DA" w14:textId="72EF85AF" w:rsidR="004A5C85" w:rsidRDefault="008F6104" w:rsidP="004A5C85">
      <w:pPr>
        <w:widowControl w:val="0"/>
        <w:jc w:val="both"/>
      </w:pPr>
      <w:r>
        <w:tab/>
        <w:t xml:space="preserve">The following matters have been agreed to by counsel, and are hereby </w:t>
      </w:r>
      <w:r w:rsidR="00D32735">
        <w:t>O</w:t>
      </w:r>
      <w:r>
        <w:t>rdered:</w:t>
      </w:r>
    </w:p>
    <w:p w14:paraId="39BD80DC" w14:textId="36055835" w:rsidR="004A5C85" w:rsidRDefault="004A5C85" w:rsidP="004A5C85">
      <w:pPr>
        <w:widowControl w:val="0"/>
        <w:jc w:val="both"/>
      </w:pPr>
    </w:p>
    <w:p w14:paraId="0615AC65" w14:textId="6D21521C" w:rsidR="004A5C85" w:rsidRDefault="004A5C85" w:rsidP="004A5C8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t>Trial Counsel</w:t>
      </w:r>
    </w:p>
    <w:p w14:paraId="3257EDFD" w14:textId="4058797E" w:rsidR="00D32735" w:rsidRDefault="00D32735" w:rsidP="00D32735">
      <w:pPr>
        <w:widowControl w:val="0"/>
        <w:spacing w:line="360" w:lineRule="auto"/>
        <w:ind w:left="720"/>
        <w:jc w:val="both"/>
      </w:pPr>
      <w:r>
        <w:rPr>
          <w:i/>
          <w:iCs/>
        </w:rPr>
        <w:t>See</w:t>
      </w:r>
      <w:r>
        <w:t>, Judge’s Individual Rule V(A)(3)(I)</w:t>
      </w:r>
    </w:p>
    <w:p w14:paraId="1D39B09D" w14:textId="77777777" w:rsidR="00DA3249" w:rsidRPr="00D32735" w:rsidRDefault="00DA3249" w:rsidP="00D32735">
      <w:pPr>
        <w:widowControl w:val="0"/>
        <w:spacing w:line="360" w:lineRule="auto"/>
        <w:ind w:left="720"/>
        <w:jc w:val="both"/>
      </w:pPr>
    </w:p>
    <w:p w14:paraId="653F44CB" w14:textId="0370D2C6" w:rsidR="004A5C85" w:rsidRDefault="00D32735" w:rsidP="004A5C8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t xml:space="preserve">Subject Matter </w:t>
      </w:r>
      <w:r w:rsidR="004A5C85">
        <w:rPr>
          <w:b/>
          <w:bCs/>
        </w:rPr>
        <w:t>Jurisdiction</w:t>
      </w:r>
    </w:p>
    <w:p w14:paraId="1A52B41F" w14:textId="312DC25B" w:rsidR="00D32735" w:rsidRDefault="00D32735" w:rsidP="00D32735">
      <w:pPr>
        <w:widowControl w:val="0"/>
        <w:spacing w:line="360" w:lineRule="auto"/>
        <w:ind w:left="720"/>
        <w:jc w:val="both"/>
      </w:pPr>
      <w:r>
        <w:rPr>
          <w:i/>
          <w:iCs/>
        </w:rPr>
        <w:t>See</w:t>
      </w:r>
      <w:r>
        <w:t>, Judge’s Individual Rule V(A)(3)(II)</w:t>
      </w:r>
    </w:p>
    <w:p w14:paraId="4385D794" w14:textId="77777777" w:rsidR="00DA3249" w:rsidRPr="00D32735" w:rsidRDefault="00DA3249" w:rsidP="00D32735">
      <w:pPr>
        <w:widowControl w:val="0"/>
        <w:spacing w:line="360" w:lineRule="auto"/>
        <w:ind w:left="720"/>
        <w:jc w:val="both"/>
      </w:pPr>
    </w:p>
    <w:p w14:paraId="11A040E9" w14:textId="223329E4" w:rsidR="004A5C85" w:rsidRDefault="004A5C85" w:rsidP="004A5C8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t>Claims and Defenses</w:t>
      </w:r>
    </w:p>
    <w:p w14:paraId="1FDADD15" w14:textId="00AC1D4A" w:rsidR="00D32735" w:rsidRDefault="00D32735" w:rsidP="00D32735">
      <w:pPr>
        <w:widowControl w:val="0"/>
        <w:spacing w:line="360" w:lineRule="auto"/>
        <w:ind w:left="720"/>
        <w:jc w:val="both"/>
      </w:pPr>
      <w:r>
        <w:rPr>
          <w:i/>
          <w:iCs/>
        </w:rPr>
        <w:t>See</w:t>
      </w:r>
      <w:r>
        <w:t>, Judge’s Individual Rule V(A)(3)(III)</w:t>
      </w:r>
    </w:p>
    <w:p w14:paraId="65EC4F29" w14:textId="77777777" w:rsidR="00DA3249" w:rsidRPr="00D32735" w:rsidRDefault="00DA3249" w:rsidP="00D32735">
      <w:pPr>
        <w:widowControl w:val="0"/>
        <w:spacing w:line="360" w:lineRule="auto"/>
        <w:ind w:left="720"/>
        <w:jc w:val="both"/>
      </w:pPr>
    </w:p>
    <w:p w14:paraId="13A53C37" w14:textId="2A602C85" w:rsidR="004A5C85" w:rsidRDefault="004A5C85" w:rsidP="004A5C8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t>Jury/Non-Jury</w:t>
      </w:r>
      <w:r w:rsidR="00D32735">
        <w:rPr>
          <w:b/>
          <w:bCs/>
        </w:rPr>
        <w:t xml:space="preserve"> and Length of Trial</w:t>
      </w:r>
    </w:p>
    <w:p w14:paraId="4698C581" w14:textId="35A5C957" w:rsidR="00D32735" w:rsidRDefault="00D32735" w:rsidP="00D32735">
      <w:pPr>
        <w:widowControl w:val="0"/>
        <w:spacing w:line="360" w:lineRule="auto"/>
        <w:ind w:firstLine="720"/>
        <w:jc w:val="both"/>
      </w:pPr>
      <w:r>
        <w:rPr>
          <w:i/>
          <w:iCs/>
        </w:rPr>
        <w:t>See</w:t>
      </w:r>
      <w:r>
        <w:t>, Judge’s Individual Rule V(A)(3)(IV)</w:t>
      </w:r>
    </w:p>
    <w:p w14:paraId="3429CDB2" w14:textId="77777777" w:rsidR="00DA3249" w:rsidRPr="00D32735" w:rsidRDefault="00DA3249" w:rsidP="00D32735">
      <w:pPr>
        <w:widowControl w:val="0"/>
        <w:spacing w:line="360" w:lineRule="auto"/>
        <w:ind w:firstLine="720"/>
        <w:jc w:val="both"/>
      </w:pPr>
    </w:p>
    <w:p w14:paraId="2E50F5E2" w14:textId="7C4EE73D" w:rsidR="004A5C85" w:rsidRDefault="00D32735" w:rsidP="004A5C8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t xml:space="preserve">Consent to </w:t>
      </w:r>
      <w:r w:rsidR="004A5C85">
        <w:rPr>
          <w:b/>
          <w:bCs/>
        </w:rPr>
        <w:t>Trial Before Magistrate Judge</w:t>
      </w:r>
    </w:p>
    <w:p w14:paraId="7A0A064B" w14:textId="42C4FD41" w:rsidR="00D32735" w:rsidRDefault="00D32735" w:rsidP="00D32735">
      <w:pPr>
        <w:widowControl w:val="0"/>
        <w:spacing w:line="360" w:lineRule="auto"/>
        <w:ind w:left="720"/>
        <w:jc w:val="both"/>
      </w:pPr>
      <w:r>
        <w:rPr>
          <w:i/>
          <w:iCs/>
        </w:rPr>
        <w:t>See</w:t>
      </w:r>
      <w:r>
        <w:t>, Judge’s Individual Rule V(A)(3)(V)</w:t>
      </w:r>
    </w:p>
    <w:p w14:paraId="1A348D6B" w14:textId="77777777" w:rsidR="00DA3249" w:rsidRPr="00D32735" w:rsidRDefault="00DA3249" w:rsidP="00D32735">
      <w:pPr>
        <w:widowControl w:val="0"/>
        <w:spacing w:line="360" w:lineRule="auto"/>
        <w:ind w:left="720"/>
        <w:jc w:val="both"/>
      </w:pPr>
    </w:p>
    <w:p w14:paraId="44023441" w14:textId="5BB225AF" w:rsidR="004A5C85" w:rsidRDefault="004A5C85" w:rsidP="004A5C8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t>Stipulations</w:t>
      </w:r>
      <w:r w:rsidR="00D32735">
        <w:rPr>
          <w:b/>
          <w:bCs/>
        </w:rPr>
        <w:t xml:space="preserve"> of Fact and Law</w:t>
      </w:r>
    </w:p>
    <w:p w14:paraId="5C5C7F2B" w14:textId="6D21FD70" w:rsidR="00D32735" w:rsidRDefault="00D32735" w:rsidP="00D32735">
      <w:pPr>
        <w:widowControl w:val="0"/>
        <w:spacing w:line="360" w:lineRule="auto"/>
        <w:ind w:left="720"/>
        <w:jc w:val="both"/>
      </w:pPr>
      <w:r>
        <w:rPr>
          <w:i/>
          <w:iCs/>
        </w:rPr>
        <w:t>See</w:t>
      </w:r>
      <w:r>
        <w:t>, Judge’s Individual Rule V(A)(3)(VI)</w:t>
      </w:r>
    </w:p>
    <w:p w14:paraId="4C049B09" w14:textId="77777777" w:rsidR="00DA3249" w:rsidRPr="00D32735" w:rsidRDefault="00DA3249" w:rsidP="00D32735">
      <w:pPr>
        <w:widowControl w:val="0"/>
        <w:spacing w:line="360" w:lineRule="auto"/>
        <w:ind w:left="720"/>
        <w:jc w:val="both"/>
      </w:pPr>
    </w:p>
    <w:p w14:paraId="73A54B79" w14:textId="08A0B98D" w:rsidR="00D32735" w:rsidRDefault="004A5C85" w:rsidP="00D3273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t>Witnesse</w:t>
      </w:r>
      <w:r w:rsidR="00D32735">
        <w:rPr>
          <w:b/>
          <w:bCs/>
        </w:rPr>
        <w:t>s</w:t>
      </w:r>
    </w:p>
    <w:p w14:paraId="481723FA" w14:textId="3ACC1AFE" w:rsidR="00DA3249" w:rsidRPr="00D32735" w:rsidRDefault="00D32735" w:rsidP="00DA3249">
      <w:pPr>
        <w:widowControl w:val="0"/>
        <w:spacing w:line="360" w:lineRule="auto"/>
        <w:ind w:left="720"/>
        <w:jc w:val="both"/>
      </w:pPr>
      <w:r>
        <w:rPr>
          <w:i/>
          <w:iCs/>
        </w:rPr>
        <w:t>See</w:t>
      </w:r>
      <w:r>
        <w:t>, Judge’s Individual Rule V(A)(3)(V</w:t>
      </w:r>
      <w:r w:rsidR="00382C93">
        <w:t>II</w:t>
      </w:r>
      <w:r>
        <w:t>)</w:t>
      </w:r>
    </w:p>
    <w:p w14:paraId="14EE87A9" w14:textId="65BF7E1D" w:rsidR="004A5C85" w:rsidRPr="004A5C85" w:rsidRDefault="004A5C85" w:rsidP="004A5C85">
      <w:pPr>
        <w:widowControl w:val="0"/>
        <w:numPr>
          <w:ilvl w:val="0"/>
          <w:numId w:val="2"/>
        </w:numPr>
        <w:spacing w:line="360" w:lineRule="auto"/>
        <w:ind w:left="1080" w:hanging="1080"/>
        <w:jc w:val="both"/>
        <w:rPr>
          <w:b/>
          <w:bCs/>
        </w:rPr>
      </w:pPr>
      <w:r>
        <w:rPr>
          <w:b/>
          <w:bCs/>
        </w:rPr>
        <w:lastRenderedPageBreak/>
        <w:t>Exhibits</w:t>
      </w:r>
      <w:r w:rsidR="00D32735">
        <w:rPr>
          <w:b/>
          <w:bCs/>
        </w:rPr>
        <w:t xml:space="preserve"> and Objections Thereto</w:t>
      </w:r>
    </w:p>
    <w:p w14:paraId="2F721F08" w14:textId="562D06F4" w:rsidR="008F6104" w:rsidRPr="00382C93" w:rsidRDefault="00382C93" w:rsidP="00382C93">
      <w:pPr>
        <w:widowControl w:val="0"/>
        <w:ind w:left="720"/>
      </w:pPr>
      <w:r>
        <w:rPr>
          <w:i/>
          <w:iCs/>
        </w:rPr>
        <w:t>See</w:t>
      </w:r>
      <w:r>
        <w:t>, Judge’s Individual Rule V(A)(3)(VIII)</w:t>
      </w:r>
    </w:p>
    <w:p w14:paraId="481D4A50" w14:textId="77777777" w:rsidR="0059537C" w:rsidRDefault="0059537C">
      <w:pPr>
        <w:widowControl w:val="0"/>
      </w:pPr>
    </w:p>
    <w:p w14:paraId="18482FBB" w14:textId="43EB25CB" w:rsidR="008F6104" w:rsidRDefault="008F6104">
      <w:pPr>
        <w:widowControl w:val="0"/>
      </w:pPr>
      <w:r>
        <w:tab/>
      </w:r>
    </w:p>
    <w:p w14:paraId="2F15C486" w14:textId="7121121B" w:rsidR="00206718" w:rsidRDefault="00206718">
      <w:pPr>
        <w:widowControl w:val="0"/>
      </w:pPr>
    </w:p>
    <w:p w14:paraId="1CC09650" w14:textId="23534252" w:rsidR="00206718" w:rsidRDefault="00206718">
      <w:pPr>
        <w:widowControl w:val="0"/>
      </w:pPr>
    </w:p>
    <w:p w14:paraId="4C2413AA" w14:textId="1F132C5D" w:rsidR="00206718" w:rsidRDefault="00206718">
      <w:pPr>
        <w:widowControl w:val="0"/>
      </w:pPr>
    </w:p>
    <w:p w14:paraId="3D99A9D4" w14:textId="77777777" w:rsidR="00206718" w:rsidRDefault="00206718">
      <w:pPr>
        <w:widowControl w:val="0"/>
      </w:pPr>
    </w:p>
    <w:p w14:paraId="245BDBB2" w14:textId="77777777" w:rsidR="008F6104" w:rsidRDefault="008F6104">
      <w:pPr>
        <w:widowControl w:val="0"/>
        <w:ind w:left="1440" w:hanging="1440"/>
      </w:pPr>
      <w:r>
        <w:t>DATED:</w:t>
      </w:r>
      <w:r>
        <w:tab/>
        <w:t>Brooklyn, New York</w:t>
      </w:r>
    </w:p>
    <w:p w14:paraId="4B052B17" w14:textId="54F50849" w:rsidR="008F6104" w:rsidRDefault="008F6104" w:rsidP="00382C93">
      <w:pPr>
        <w:widowControl w:val="0"/>
      </w:pPr>
      <w:r>
        <w:tab/>
      </w:r>
      <w:r>
        <w:tab/>
        <w:t>___________, 20__</w:t>
      </w:r>
    </w:p>
    <w:p w14:paraId="44CA751D" w14:textId="25FBB15A" w:rsidR="00382C93" w:rsidRDefault="00382C93" w:rsidP="00382C93">
      <w:pPr>
        <w:widowControl w:val="0"/>
      </w:pPr>
    </w:p>
    <w:p w14:paraId="43CF9F0A" w14:textId="77777777" w:rsidR="00382C93" w:rsidRDefault="00382C93" w:rsidP="00382C93">
      <w:pPr>
        <w:widowControl w:val="0"/>
      </w:pPr>
    </w:p>
    <w:p w14:paraId="2052EE92" w14:textId="77777777" w:rsidR="008F6104" w:rsidRDefault="008F6104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8970905" w14:textId="77777777" w:rsidR="008F6104" w:rsidRDefault="008F6104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DORA L. IRIZARRY</w:t>
      </w:r>
    </w:p>
    <w:p w14:paraId="4541BE36" w14:textId="3ECE77B1" w:rsidR="008F6104" w:rsidRDefault="008F6104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5C85">
        <w:t xml:space="preserve">    </w:t>
      </w:r>
      <w:r>
        <w:t xml:space="preserve">    United States District Judge</w:t>
      </w:r>
    </w:p>
    <w:sectPr w:rsidR="008F6104" w:rsidSect="008F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4C32" w14:textId="77777777" w:rsidR="0059537C" w:rsidRDefault="0059537C" w:rsidP="0059537C">
      <w:r>
        <w:separator/>
      </w:r>
    </w:p>
  </w:endnote>
  <w:endnote w:type="continuationSeparator" w:id="0">
    <w:p w14:paraId="7F16A143" w14:textId="77777777" w:rsidR="0059537C" w:rsidRDefault="0059537C" w:rsidP="005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2781" w14:textId="77777777" w:rsidR="0059537C" w:rsidRDefault="00595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FEA17" w14:textId="77777777" w:rsidR="0059537C" w:rsidRDefault="00595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400D" w14:textId="77777777" w:rsidR="0059537C" w:rsidRDefault="00595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FCB4" w14:textId="77777777" w:rsidR="0059537C" w:rsidRDefault="0059537C" w:rsidP="0059537C">
      <w:r>
        <w:separator/>
      </w:r>
    </w:p>
  </w:footnote>
  <w:footnote w:type="continuationSeparator" w:id="0">
    <w:p w14:paraId="76CE2D15" w14:textId="77777777" w:rsidR="0059537C" w:rsidRDefault="0059537C" w:rsidP="0059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A197" w14:textId="77777777" w:rsidR="0059537C" w:rsidRDefault="001A4F81">
    <w:pPr>
      <w:pStyle w:val="Header"/>
    </w:pPr>
    <w:r>
      <w:rPr>
        <w:noProof/>
      </w:rPr>
      <w:pict w14:anchorId="024F5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33374" o:spid="_x0000_s2050" type="#_x0000_t136" style="position:absolute;margin-left:0;margin-top:0;width:314.4pt;height:90.6pt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80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AFB6" w14:textId="77777777" w:rsidR="0059537C" w:rsidRDefault="001A4F81">
    <w:pPr>
      <w:pStyle w:val="Header"/>
    </w:pPr>
    <w:r>
      <w:rPr>
        <w:noProof/>
      </w:rPr>
      <w:pict w14:anchorId="38166B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33375" o:spid="_x0000_s2051" type="#_x0000_t136" style="position:absolute;margin-left:0;margin-top:0;width:314.4pt;height:90.6pt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80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CA37" w14:textId="77777777" w:rsidR="0059537C" w:rsidRDefault="001A4F81">
    <w:pPr>
      <w:pStyle w:val="Header"/>
    </w:pPr>
    <w:r>
      <w:rPr>
        <w:noProof/>
      </w:rPr>
      <w:pict w14:anchorId="4F15F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33373" o:spid="_x0000_s2049" type="#_x0000_t136" style="position:absolute;margin-left:0;margin-top:0;width:314.4pt;height:90.6pt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80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26BD"/>
    <w:multiLevelType w:val="hybridMultilevel"/>
    <w:tmpl w:val="FAAE7078"/>
    <w:lvl w:ilvl="0" w:tplc="05FCFB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D405E"/>
    <w:multiLevelType w:val="hybridMultilevel"/>
    <w:tmpl w:val="F73654AA"/>
    <w:lvl w:ilvl="0" w:tplc="140445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6104"/>
    <w:rsid w:val="0004386D"/>
    <w:rsid w:val="001A4F81"/>
    <w:rsid w:val="00206718"/>
    <w:rsid w:val="00382C93"/>
    <w:rsid w:val="004A5C85"/>
    <w:rsid w:val="0059537C"/>
    <w:rsid w:val="007C39F8"/>
    <w:rsid w:val="008B0120"/>
    <w:rsid w:val="008F6104"/>
    <w:rsid w:val="00C534D3"/>
    <w:rsid w:val="00CE297F"/>
    <w:rsid w:val="00D32735"/>
    <w:rsid w:val="00D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C6A937A"/>
  <w15:docId w15:val="{C4E2BFDC-B676-438A-BE70-46C79998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37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95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37C"/>
    <w:rPr>
      <w:sz w:val="24"/>
    </w:rPr>
  </w:style>
  <w:style w:type="paragraph" w:styleId="ListParagraph">
    <w:name w:val="List Paragraph"/>
    <w:basedOn w:val="Normal"/>
    <w:uiPriority w:val="34"/>
    <w:qFormat/>
    <w:rsid w:val="00D327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Dora L Irizarry</cp:lastModifiedBy>
  <cp:revision>9</cp:revision>
  <cp:lastPrinted>2021-11-10T22:17:00Z</cp:lastPrinted>
  <dcterms:created xsi:type="dcterms:W3CDTF">2015-01-28T15:30:00Z</dcterms:created>
  <dcterms:modified xsi:type="dcterms:W3CDTF">2021-11-10T22:17:00Z</dcterms:modified>
</cp:coreProperties>
</file>