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80D5" w14:textId="77777777" w:rsidR="00B67724" w:rsidRDefault="00B67724">
      <w:pPr>
        <w:spacing w:before="78"/>
        <w:ind w:left="1899" w:right="1840"/>
        <w:jc w:val="center"/>
        <w:rPr>
          <w:rFonts w:ascii="Times New Roman" w:hAnsi="Times New Roman" w:cs="Times New Roman"/>
          <w:b/>
          <w:sz w:val="28"/>
        </w:rPr>
      </w:pPr>
    </w:p>
    <w:p w14:paraId="6C0F29FB" w14:textId="7BF432DF" w:rsidR="00CA1D0D" w:rsidRPr="00510EC1" w:rsidRDefault="008A6B81">
      <w:pPr>
        <w:spacing w:before="78"/>
        <w:ind w:left="1899" w:right="1840"/>
        <w:jc w:val="center"/>
        <w:rPr>
          <w:rFonts w:ascii="Times New Roman" w:hAnsi="Times New Roman" w:cs="Times New Roman"/>
          <w:b/>
          <w:sz w:val="28"/>
        </w:rPr>
      </w:pPr>
      <w:r w:rsidRPr="00510EC1">
        <w:rPr>
          <w:rFonts w:ascii="Times New Roman" w:hAnsi="Times New Roman" w:cs="Times New Roman"/>
          <w:b/>
          <w:sz w:val="28"/>
        </w:rPr>
        <w:t xml:space="preserve">MAGISTRATE JUDGE </w:t>
      </w:r>
      <w:r w:rsidR="005C29EF" w:rsidRPr="00510EC1">
        <w:rPr>
          <w:rFonts w:ascii="Times New Roman" w:hAnsi="Times New Roman" w:cs="Times New Roman"/>
          <w:b/>
          <w:sz w:val="28"/>
        </w:rPr>
        <w:t>LEE G. DUNST</w:t>
      </w:r>
    </w:p>
    <w:p w14:paraId="7A51972F" w14:textId="0986E94A" w:rsidR="007E72B6" w:rsidRPr="00510EC1" w:rsidRDefault="007E72B6">
      <w:pPr>
        <w:spacing w:before="78"/>
        <w:ind w:left="1899" w:right="18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EC1">
        <w:rPr>
          <w:rFonts w:ascii="Times New Roman" w:hAnsi="Times New Roman" w:cs="Times New Roman"/>
          <w:bCs/>
          <w:sz w:val="24"/>
          <w:szCs w:val="24"/>
        </w:rPr>
        <w:t xml:space="preserve">United States District Court </w:t>
      </w:r>
      <w:r w:rsidRPr="00510EC1">
        <w:rPr>
          <w:rFonts w:ascii="Times New Roman" w:hAnsi="Times New Roman" w:cs="Times New Roman"/>
          <w:bCs/>
          <w:sz w:val="24"/>
          <w:szCs w:val="24"/>
        </w:rPr>
        <w:br/>
        <w:t>Eastern District of New York</w:t>
      </w:r>
      <w:r w:rsidRPr="00510EC1">
        <w:rPr>
          <w:rFonts w:ascii="Times New Roman" w:hAnsi="Times New Roman" w:cs="Times New Roman"/>
          <w:bCs/>
          <w:sz w:val="24"/>
          <w:szCs w:val="24"/>
        </w:rPr>
        <w:br/>
        <w:t>100 Federal Plaza</w:t>
      </w:r>
      <w:r w:rsidRPr="00510EC1">
        <w:rPr>
          <w:rFonts w:ascii="Times New Roman" w:hAnsi="Times New Roman" w:cs="Times New Roman"/>
          <w:bCs/>
          <w:sz w:val="24"/>
          <w:szCs w:val="24"/>
        </w:rPr>
        <w:br/>
        <w:t>Central Islip, New York 11722</w:t>
      </w:r>
    </w:p>
    <w:p w14:paraId="6C0F29FD" w14:textId="77777777" w:rsidR="00CA1D0D" w:rsidRPr="00510EC1" w:rsidRDefault="00CA1D0D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14:paraId="6C0F29FE" w14:textId="2D9C2085" w:rsidR="00CA1D0D" w:rsidRPr="00510EC1" w:rsidRDefault="008A6B81">
      <w:pPr>
        <w:ind w:left="1899" w:right="18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for Internship </w:t>
      </w:r>
      <w:r w:rsidR="00AA76D5" w:rsidRPr="0051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7E72B6" w:rsidRPr="00510EC1">
        <w:rPr>
          <w:rFonts w:ascii="Times New Roman" w:hAnsi="Times New Roman" w:cs="Times New Roman"/>
          <w:b/>
          <w:sz w:val="24"/>
          <w:szCs w:val="24"/>
          <w:u w:val="single"/>
        </w:rPr>
        <w:t>Clerkship</w:t>
      </w:r>
      <w:r w:rsidR="00AA76D5" w:rsidRPr="0051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0EC1">
        <w:rPr>
          <w:rFonts w:ascii="Times New Roman" w:hAnsi="Times New Roman" w:cs="Times New Roman"/>
          <w:b/>
          <w:sz w:val="24"/>
          <w:szCs w:val="24"/>
          <w:u w:val="single"/>
        </w:rPr>
        <w:t>Applicants</w:t>
      </w:r>
    </w:p>
    <w:p w14:paraId="6C0F29FF" w14:textId="77777777" w:rsidR="00CA1D0D" w:rsidRPr="00AA468B" w:rsidRDefault="00CA1D0D">
      <w:pPr>
        <w:pStyle w:val="BodyText"/>
        <w:spacing w:before="3"/>
        <w:ind w:left="0"/>
        <w:rPr>
          <w:rFonts w:ascii="Times New Roman" w:hAnsi="Times New Roman" w:cs="Times New Roman"/>
          <w:b/>
          <w:u w:val="single"/>
        </w:rPr>
      </w:pPr>
    </w:p>
    <w:p w14:paraId="72D482DB" w14:textId="45A585DF" w:rsidR="00AA76D5" w:rsidRPr="00510EC1" w:rsidRDefault="00AA76D5" w:rsidP="00AA468B">
      <w:pPr>
        <w:pStyle w:val="Heading1"/>
        <w:spacing w:before="160"/>
        <w:rPr>
          <w:rFonts w:ascii="Times New Roman" w:hAnsi="Times New Roman" w:cs="Times New Roman"/>
          <w:b w:val="0"/>
        </w:rPr>
      </w:pPr>
      <w:r w:rsidRPr="00AA468B">
        <w:rPr>
          <w:rFonts w:ascii="Times New Roman" w:hAnsi="Times New Roman" w:cs="Times New Roman"/>
          <w:u w:val="single"/>
        </w:rPr>
        <w:t>Judicial Inte</w:t>
      </w:r>
      <w:r w:rsidRPr="00510EC1">
        <w:rPr>
          <w:rFonts w:ascii="Times New Roman" w:hAnsi="Times New Roman" w:cs="Times New Roman"/>
          <w:u w:val="single"/>
        </w:rPr>
        <w:t>rnships</w:t>
      </w:r>
      <w:r w:rsidRPr="00510EC1">
        <w:rPr>
          <w:rFonts w:ascii="Times New Roman" w:hAnsi="Times New Roman" w:cs="Times New Roman"/>
          <w:b w:val="0"/>
        </w:rPr>
        <w:t>:</w:t>
      </w:r>
    </w:p>
    <w:p w14:paraId="6C0F2A01" w14:textId="2909AA3C" w:rsidR="00CA1D0D" w:rsidRPr="00955555" w:rsidRDefault="008A6B81">
      <w:pPr>
        <w:spacing w:before="181"/>
        <w:ind w:left="119"/>
        <w:rPr>
          <w:rFonts w:ascii="Times New Roman" w:hAnsi="Times New Roman" w:cs="Times New Roman"/>
          <w:i/>
          <w:sz w:val="24"/>
          <w:u w:val="single"/>
        </w:rPr>
      </w:pPr>
      <w:r w:rsidRPr="00955555">
        <w:rPr>
          <w:rFonts w:ascii="Times New Roman" w:hAnsi="Times New Roman" w:cs="Times New Roman"/>
          <w:i/>
          <w:sz w:val="24"/>
          <w:u w:val="single"/>
        </w:rPr>
        <w:t>Overview</w:t>
      </w:r>
    </w:p>
    <w:p w14:paraId="6C0F2A02" w14:textId="7C212094" w:rsidR="00CA1D0D" w:rsidRPr="00510EC1" w:rsidRDefault="008A6B81">
      <w:pPr>
        <w:pStyle w:val="BodyText"/>
        <w:spacing w:line="259" w:lineRule="auto"/>
        <w:ind w:left="119" w:right="114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</w:rPr>
        <w:t xml:space="preserve">Judicial interns work closely with Judge </w:t>
      </w:r>
      <w:r w:rsidR="0028343F" w:rsidRPr="00510EC1">
        <w:rPr>
          <w:rFonts w:ascii="Times New Roman" w:hAnsi="Times New Roman" w:cs="Times New Roman"/>
        </w:rPr>
        <w:t>Dunst</w:t>
      </w:r>
      <w:r w:rsidRPr="00510EC1">
        <w:rPr>
          <w:rFonts w:ascii="Times New Roman" w:hAnsi="Times New Roman" w:cs="Times New Roman"/>
        </w:rPr>
        <w:t xml:space="preserve"> and h</w:t>
      </w:r>
      <w:r w:rsidR="0028343F" w:rsidRPr="00510EC1">
        <w:rPr>
          <w:rFonts w:ascii="Times New Roman" w:hAnsi="Times New Roman" w:cs="Times New Roman"/>
        </w:rPr>
        <w:t>is</w:t>
      </w:r>
      <w:r w:rsidRPr="00510EC1">
        <w:rPr>
          <w:rFonts w:ascii="Times New Roman" w:hAnsi="Times New Roman" w:cs="Times New Roman"/>
        </w:rPr>
        <w:t xml:space="preserve"> law clerks</w:t>
      </w:r>
      <w:r w:rsidR="009167B1">
        <w:rPr>
          <w:rFonts w:ascii="Times New Roman" w:hAnsi="Times New Roman" w:cs="Times New Roman"/>
        </w:rPr>
        <w:t xml:space="preserve"> </w:t>
      </w:r>
      <w:r w:rsidR="009167B1" w:rsidRPr="00510EC1">
        <w:rPr>
          <w:rFonts w:ascii="Times New Roman" w:hAnsi="Times New Roman" w:cs="Times New Roman"/>
        </w:rPr>
        <w:t>to produc</w:t>
      </w:r>
      <w:r w:rsidR="009167B1">
        <w:rPr>
          <w:rFonts w:ascii="Times New Roman" w:hAnsi="Times New Roman" w:cs="Times New Roman"/>
        </w:rPr>
        <w:t>e</w:t>
      </w:r>
      <w:r w:rsidR="009167B1" w:rsidRPr="00510EC1">
        <w:rPr>
          <w:rFonts w:ascii="Times New Roman" w:hAnsi="Times New Roman" w:cs="Times New Roman"/>
        </w:rPr>
        <w:t xml:space="preserve"> substantive legal work</w:t>
      </w:r>
      <w:r w:rsidR="009167B1">
        <w:rPr>
          <w:rFonts w:ascii="Times New Roman" w:hAnsi="Times New Roman" w:cs="Times New Roman"/>
        </w:rPr>
        <w:t xml:space="preserve"> product, such as judicial opinions, ECF orders, and bench memoranda. Judicial interns will also </w:t>
      </w:r>
      <w:r w:rsidRPr="00510EC1">
        <w:rPr>
          <w:rFonts w:ascii="Times New Roman" w:hAnsi="Times New Roman" w:cs="Times New Roman"/>
        </w:rPr>
        <w:t>observe various court proceedings</w:t>
      </w:r>
      <w:r w:rsidR="009167B1">
        <w:rPr>
          <w:rFonts w:ascii="Times New Roman" w:hAnsi="Times New Roman" w:cs="Times New Roman"/>
        </w:rPr>
        <w:t xml:space="preserve"> (both before Judge Dunst and other </w:t>
      </w:r>
      <w:r w:rsidR="00510728">
        <w:rPr>
          <w:rFonts w:ascii="Times New Roman" w:hAnsi="Times New Roman" w:cs="Times New Roman"/>
        </w:rPr>
        <w:t xml:space="preserve">Central Islip </w:t>
      </w:r>
      <w:r w:rsidR="009167B1">
        <w:rPr>
          <w:rFonts w:ascii="Times New Roman" w:hAnsi="Times New Roman" w:cs="Times New Roman"/>
        </w:rPr>
        <w:t>judges)</w:t>
      </w:r>
      <w:r w:rsidRPr="00510EC1">
        <w:rPr>
          <w:rFonts w:ascii="Times New Roman" w:hAnsi="Times New Roman" w:cs="Times New Roman"/>
        </w:rPr>
        <w:t xml:space="preserve">. Applicants must be law students interested in federal litigation </w:t>
      </w:r>
      <w:r w:rsidR="009167B1">
        <w:rPr>
          <w:rFonts w:ascii="Times New Roman" w:hAnsi="Times New Roman" w:cs="Times New Roman"/>
        </w:rPr>
        <w:t>who</w:t>
      </w:r>
      <w:r w:rsidRPr="00510EC1">
        <w:rPr>
          <w:rFonts w:ascii="Times New Roman" w:hAnsi="Times New Roman" w:cs="Times New Roman"/>
        </w:rPr>
        <w:t xml:space="preserve"> possess strong legal research</w:t>
      </w:r>
      <w:r w:rsidR="009167B1">
        <w:rPr>
          <w:rFonts w:ascii="Times New Roman" w:hAnsi="Times New Roman" w:cs="Times New Roman"/>
        </w:rPr>
        <w:t>ing</w:t>
      </w:r>
      <w:r w:rsidRPr="00510EC1">
        <w:rPr>
          <w:rFonts w:ascii="Times New Roman" w:hAnsi="Times New Roman" w:cs="Times New Roman"/>
        </w:rPr>
        <w:t xml:space="preserve"> and writing skills.</w:t>
      </w:r>
    </w:p>
    <w:p w14:paraId="6C0F2A03" w14:textId="5071ECE8" w:rsidR="00CA1D0D" w:rsidRPr="00510EC1" w:rsidRDefault="008A6B81">
      <w:pPr>
        <w:pStyle w:val="BodyText"/>
        <w:spacing w:before="159" w:line="259" w:lineRule="auto"/>
        <w:ind w:left="120" w:right="464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</w:rPr>
        <w:t xml:space="preserve">Academic year internships (spring </w:t>
      </w:r>
      <w:r w:rsidR="00F26BA3">
        <w:rPr>
          <w:rFonts w:ascii="Times New Roman" w:hAnsi="Times New Roman" w:cs="Times New Roman"/>
        </w:rPr>
        <w:t>only</w:t>
      </w:r>
      <w:r w:rsidRPr="00510EC1">
        <w:rPr>
          <w:rFonts w:ascii="Times New Roman" w:hAnsi="Times New Roman" w:cs="Times New Roman"/>
        </w:rPr>
        <w:t>) may be part-time or full-time. Summer internships are full-time for 8-10 weeks. Start and end dates are flexible.</w:t>
      </w:r>
    </w:p>
    <w:p w14:paraId="6C0F2A04" w14:textId="77777777" w:rsidR="00CA1D0D" w:rsidRPr="00955555" w:rsidRDefault="008A6B81">
      <w:pPr>
        <w:spacing w:before="158"/>
        <w:ind w:left="120"/>
        <w:rPr>
          <w:rFonts w:ascii="Times New Roman" w:hAnsi="Times New Roman" w:cs="Times New Roman"/>
          <w:i/>
          <w:sz w:val="24"/>
          <w:u w:val="single"/>
        </w:rPr>
      </w:pPr>
      <w:r w:rsidRPr="00955555">
        <w:rPr>
          <w:rFonts w:ascii="Times New Roman" w:hAnsi="Times New Roman" w:cs="Times New Roman"/>
          <w:i/>
          <w:sz w:val="24"/>
          <w:u w:val="single"/>
        </w:rPr>
        <w:t>How to Apply</w:t>
      </w:r>
    </w:p>
    <w:p w14:paraId="6C0F2A06" w14:textId="41E42CC7" w:rsidR="00CA1D0D" w:rsidRPr="00510EC1" w:rsidRDefault="009C28D2" w:rsidP="00510EC1">
      <w:pPr>
        <w:pStyle w:val="BodyText"/>
        <w:spacing w:before="184"/>
        <w:ind w:left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</w:t>
      </w:r>
      <w:r w:rsidR="008A6B81" w:rsidRPr="00510EC1">
        <w:rPr>
          <w:rFonts w:ascii="Times New Roman" w:hAnsi="Times New Roman" w:cs="Times New Roman"/>
        </w:rPr>
        <w:t>pplicants should e-mail the following materials to</w:t>
      </w:r>
      <w:r w:rsidR="00510EC1">
        <w:rPr>
          <w:rFonts w:ascii="Times New Roman" w:hAnsi="Times New Roman" w:cs="Times New Roman"/>
        </w:rPr>
        <w:t xml:space="preserve"> </w:t>
      </w:r>
      <w:hyperlink r:id="rId7" w:history="1">
        <w:r w:rsidR="00510EC1" w:rsidRPr="00066F4A">
          <w:rPr>
            <w:rStyle w:val="Hyperlink"/>
            <w:rFonts w:ascii="Times New Roman" w:hAnsi="Times New Roman" w:cs="Times New Roman"/>
            <w:color w:val="auto"/>
          </w:rPr>
          <w:t>dunst_chambers@nyed.uscourts.gov</w:t>
        </w:r>
        <w:r w:rsidR="00510EC1" w:rsidRPr="0023207F">
          <w:rPr>
            <w:rStyle w:val="Hyperlink"/>
            <w:rFonts w:ascii="Times New Roman" w:hAnsi="Times New Roman" w:cs="Times New Roman"/>
            <w:color w:val="auto"/>
            <w:u w:val="none"/>
          </w:rPr>
          <w:t>:</w:t>
        </w:r>
      </w:hyperlink>
      <w:r w:rsidR="00510EC1">
        <w:rPr>
          <w:rFonts w:ascii="Times New Roman" w:hAnsi="Times New Roman" w:cs="Times New Roman"/>
        </w:rPr>
        <w:t xml:space="preserve"> </w:t>
      </w:r>
      <w:r w:rsidR="00066F4A">
        <w:rPr>
          <w:rFonts w:ascii="Times New Roman" w:hAnsi="Times New Roman" w:cs="Times New Roman"/>
        </w:rPr>
        <w:br/>
      </w:r>
      <w:r w:rsidR="008A6B81" w:rsidRPr="00510EC1">
        <w:rPr>
          <w:rFonts w:ascii="Times New Roman" w:hAnsi="Times New Roman" w:cs="Times New Roman"/>
        </w:rPr>
        <w:t>(1) cover letter, (2) current resume, (3) law school transcript, (4) a writing sample, preferably a piece of legal writing, no more than 10 pages in length</w:t>
      </w:r>
      <w:r w:rsidR="0023207F">
        <w:rPr>
          <w:rFonts w:ascii="Times New Roman" w:hAnsi="Times New Roman" w:cs="Times New Roman"/>
        </w:rPr>
        <w:t>,</w:t>
      </w:r>
      <w:r w:rsidR="008A6B81" w:rsidRPr="00510EC1">
        <w:rPr>
          <w:rFonts w:ascii="Times New Roman" w:hAnsi="Times New Roman" w:cs="Times New Roman"/>
        </w:rPr>
        <w:t xml:space="preserve"> and (5) the names, e-mail addresses, and telephone numbers of t</w:t>
      </w:r>
      <w:r w:rsidR="0023207F">
        <w:rPr>
          <w:rFonts w:ascii="Times New Roman" w:hAnsi="Times New Roman" w:cs="Times New Roman"/>
        </w:rPr>
        <w:t>wo</w:t>
      </w:r>
      <w:r w:rsidR="008A6B81" w:rsidRPr="00510EC1">
        <w:rPr>
          <w:rFonts w:ascii="Times New Roman" w:hAnsi="Times New Roman" w:cs="Times New Roman"/>
        </w:rPr>
        <w:t xml:space="preserve"> professional references, including at least one faculty member at the applicant’s law school.</w:t>
      </w:r>
      <w:r w:rsidR="008963F2" w:rsidRPr="00510EC1">
        <w:rPr>
          <w:rFonts w:ascii="Times New Roman" w:hAnsi="Times New Roman" w:cs="Times New Roman"/>
        </w:rPr>
        <w:t xml:space="preserve">  </w:t>
      </w:r>
      <w:r w:rsidR="008963F2" w:rsidRPr="00510EC1">
        <w:rPr>
          <w:rFonts w:ascii="Tahoma" w:eastAsia="Times New Roman" w:hAnsi="Tahoma" w:cs="Tahoma"/>
        </w:rPr>
        <w:t>﻿</w:t>
      </w:r>
      <w:r w:rsidR="008963F2" w:rsidRPr="00510EC1">
        <w:rPr>
          <w:rStyle w:val="bumpedfont15"/>
          <w:rFonts w:ascii="Times New Roman" w:eastAsia="Times New Roman" w:hAnsi="Times New Roman" w:cs="Times New Roman"/>
          <w:i/>
          <w:iCs/>
          <w:color w:val="000000"/>
        </w:rPr>
        <w:t>The Court welcomes and encourages applications from members of communities that have been traditionally underrepresented in the federal judiciary and the legal industry.</w:t>
      </w:r>
    </w:p>
    <w:p w14:paraId="6C0F2A07" w14:textId="77777777" w:rsidR="00CA1D0D" w:rsidRPr="00955555" w:rsidRDefault="008A6B81">
      <w:pPr>
        <w:spacing w:before="158"/>
        <w:ind w:left="120"/>
        <w:rPr>
          <w:rFonts w:ascii="Times New Roman" w:hAnsi="Times New Roman" w:cs="Times New Roman"/>
          <w:i/>
          <w:sz w:val="24"/>
          <w:u w:val="single"/>
        </w:rPr>
      </w:pPr>
      <w:r w:rsidRPr="00955555">
        <w:rPr>
          <w:rFonts w:ascii="Times New Roman" w:hAnsi="Times New Roman" w:cs="Times New Roman"/>
          <w:i/>
          <w:sz w:val="24"/>
          <w:u w:val="single"/>
        </w:rPr>
        <w:t>Deadlines</w:t>
      </w:r>
    </w:p>
    <w:p w14:paraId="6C0F2A08" w14:textId="47C9A868" w:rsidR="00CA1D0D" w:rsidRPr="00510EC1" w:rsidRDefault="008A6B81">
      <w:pPr>
        <w:pStyle w:val="BodyText"/>
        <w:spacing w:before="182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  <w:u w:val="single"/>
        </w:rPr>
        <w:t>Spring</w:t>
      </w:r>
      <w:r w:rsidRPr="00510EC1">
        <w:rPr>
          <w:rFonts w:ascii="Times New Roman" w:hAnsi="Times New Roman" w:cs="Times New Roman"/>
        </w:rPr>
        <w:t>:</w:t>
      </w:r>
    </w:p>
    <w:p w14:paraId="6C0F2A09" w14:textId="54C4F4C4" w:rsidR="00CA1D0D" w:rsidRPr="00510EC1" w:rsidRDefault="008A6B81">
      <w:pPr>
        <w:pStyle w:val="BodyText"/>
        <w:spacing w:before="22" w:line="259" w:lineRule="auto"/>
        <w:ind w:right="338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</w:rPr>
        <w:t>Applications will be reviewed on a rolling basis</w:t>
      </w:r>
      <w:r w:rsidR="00BC430A">
        <w:rPr>
          <w:rFonts w:ascii="Times New Roman" w:hAnsi="Times New Roman" w:cs="Times New Roman"/>
        </w:rPr>
        <w:t xml:space="preserve"> beginning on</w:t>
      </w:r>
      <w:r w:rsidRPr="00510EC1">
        <w:rPr>
          <w:rFonts w:ascii="Times New Roman" w:hAnsi="Times New Roman" w:cs="Times New Roman"/>
        </w:rPr>
        <w:t xml:space="preserve"> December 15th.</w:t>
      </w:r>
    </w:p>
    <w:p w14:paraId="6C0F2A0A" w14:textId="27169B55" w:rsidR="00CA1D0D" w:rsidRPr="00510EC1" w:rsidRDefault="008A6B81">
      <w:pPr>
        <w:pStyle w:val="BodyText"/>
        <w:spacing w:before="159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  <w:u w:val="single"/>
        </w:rPr>
        <w:t>Summer</w:t>
      </w:r>
      <w:r w:rsidRPr="00510EC1">
        <w:rPr>
          <w:rFonts w:ascii="Times New Roman" w:hAnsi="Times New Roman" w:cs="Times New Roman"/>
        </w:rPr>
        <w:t>:</w:t>
      </w:r>
    </w:p>
    <w:p w14:paraId="6C0F2A0B" w14:textId="3CFC1585" w:rsidR="00CA1D0D" w:rsidRPr="00510EC1" w:rsidRDefault="008A6B81">
      <w:pPr>
        <w:pStyle w:val="BodyText"/>
        <w:spacing w:before="23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</w:rPr>
        <w:t>Applications will be reviewed on a rolling basis beginning on January 15th.</w:t>
      </w:r>
      <w:r w:rsidR="00BC430A">
        <w:rPr>
          <w:rFonts w:ascii="Times New Roman" w:hAnsi="Times New Roman" w:cs="Times New Roman"/>
        </w:rPr>
        <w:t xml:space="preserve"> </w:t>
      </w:r>
      <w:r w:rsidR="00BC430A">
        <w:rPr>
          <w:rFonts w:ascii="Times New Roman" w:hAnsi="Times New Roman" w:cs="Times New Roman"/>
        </w:rPr>
        <w:br/>
      </w:r>
      <w:r w:rsidR="00BC430A" w:rsidRPr="00BC430A">
        <w:rPr>
          <w:rFonts w:ascii="Times New Roman" w:hAnsi="Times New Roman" w:cs="Times New Roman"/>
          <w:i/>
          <w:iCs/>
        </w:rPr>
        <w:t>Please note that the Court has completed its review of applications for Summer 2024.</w:t>
      </w:r>
      <w:r w:rsidR="000E6768">
        <w:rPr>
          <w:rFonts w:ascii="Times New Roman" w:hAnsi="Times New Roman" w:cs="Times New Roman"/>
        </w:rPr>
        <w:t xml:space="preserve"> </w:t>
      </w:r>
    </w:p>
    <w:p w14:paraId="6C0F2A0C" w14:textId="77777777" w:rsidR="00CA1D0D" w:rsidRPr="00955555" w:rsidRDefault="008A6B81">
      <w:pPr>
        <w:spacing w:before="181"/>
        <w:ind w:left="120"/>
        <w:rPr>
          <w:rFonts w:ascii="Times New Roman" w:hAnsi="Times New Roman" w:cs="Times New Roman"/>
          <w:i/>
          <w:sz w:val="24"/>
          <w:u w:val="single"/>
        </w:rPr>
      </w:pPr>
      <w:r w:rsidRPr="00955555">
        <w:rPr>
          <w:rFonts w:ascii="Times New Roman" w:hAnsi="Times New Roman" w:cs="Times New Roman"/>
          <w:i/>
          <w:sz w:val="24"/>
          <w:u w:val="single"/>
        </w:rPr>
        <w:t>Additional Information</w:t>
      </w:r>
    </w:p>
    <w:p w14:paraId="6C0F2A0D" w14:textId="07536B54" w:rsidR="00CA1D0D" w:rsidRPr="00BC430A" w:rsidRDefault="008A6B81">
      <w:pPr>
        <w:pStyle w:val="BodyText"/>
        <w:spacing w:line="259" w:lineRule="auto"/>
        <w:ind w:left="119"/>
        <w:rPr>
          <w:rFonts w:ascii="Times New Roman" w:hAnsi="Times New Roman" w:cs="Times New Roman"/>
          <w:i/>
          <w:iCs/>
        </w:rPr>
      </w:pPr>
      <w:r w:rsidRPr="00510EC1">
        <w:rPr>
          <w:rFonts w:ascii="Times New Roman" w:hAnsi="Times New Roman" w:cs="Times New Roman"/>
        </w:rPr>
        <w:t>The Court is unable to provide compensation</w:t>
      </w:r>
      <w:r w:rsidR="00510728">
        <w:rPr>
          <w:rFonts w:ascii="Times New Roman" w:hAnsi="Times New Roman" w:cs="Times New Roman"/>
        </w:rPr>
        <w:t xml:space="preserve"> </w:t>
      </w:r>
      <w:r w:rsidR="009167B1">
        <w:rPr>
          <w:rFonts w:ascii="Times New Roman" w:hAnsi="Times New Roman" w:cs="Times New Roman"/>
        </w:rPr>
        <w:t>or travel accommodations</w:t>
      </w:r>
      <w:r w:rsidRPr="00510EC1">
        <w:rPr>
          <w:rFonts w:ascii="Times New Roman" w:hAnsi="Times New Roman" w:cs="Times New Roman"/>
        </w:rPr>
        <w:t xml:space="preserve"> to interns. Interns are </w:t>
      </w:r>
      <w:r w:rsidR="00076726">
        <w:rPr>
          <w:rFonts w:ascii="Times New Roman" w:hAnsi="Times New Roman" w:cs="Times New Roman"/>
        </w:rPr>
        <w:t>welcome</w:t>
      </w:r>
      <w:r w:rsidRPr="00510EC1">
        <w:rPr>
          <w:rFonts w:ascii="Times New Roman" w:hAnsi="Times New Roman" w:cs="Times New Roman"/>
        </w:rPr>
        <w:t xml:space="preserve"> to seek outside sources of funding. In addition, summer interns are responsible for securing their own housing in </w:t>
      </w:r>
      <w:r w:rsidR="00510728">
        <w:rPr>
          <w:rFonts w:ascii="Times New Roman" w:hAnsi="Times New Roman" w:cs="Times New Roman"/>
        </w:rPr>
        <w:t xml:space="preserve">or around </w:t>
      </w:r>
      <w:r w:rsidRPr="00510EC1">
        <w:rPr>
          <w:rFonts w:ascii="Times New Roman" w:hAnsi="Times New Roman" w:cs="Times New Roman"/>
        </w:rPr>
        <w:t xml:space="preserve">the </w:t>
      </w:r>
      <w:r w:rsidR="00AA76D5" w:rsidRPr="00510EC1">
        <w:rPr>
          <w:rFonts w:ascii="Times New Roman" w:hAnsi="Times New Roman" w:cs="Times New Roman"/>
        </w:rPr>
        <w:t xml:space="preserve">Central Islip </w:t>
      </w:r>
      <w:r w:rsidRPr="00510EC1">
        <w:rPr>
          <w:rFonts w:ascii="Times New Roman" w:hAnsi="Times New Roman" w:cs="Times New Roman"/>
        </w:rPr>
        <w:t>area.</w:t>
      </w:r>
      <w:r w:rsidR="00BC430A">
        <w:rPr>
          <w:rFonts w:ascii="Times New Roman" w:hAnsi="Times New Roman" w:cs="Times New Roman"/>
        </w:rPr>
        <w:t xml:space="preserve">  </w:t>
      </w:r>
      <w:r w:rsidR="00BC430A" w:rsidRPr="00BC430A">
        <w:rPr>
          <w:rFonts w:ascii="Times New Roman" w:hAnsi="Times New Roman" w:cs="Times New Roman"/>
          <w:i/>
          <w:iCs/>
        </w:rPr>
        <w:t xml:space="preserve">In light of the </w:t>
      </w:r>
      <w:r w:rsidR="00681562">
        <w:rPr>
          <w:rFonts w:ascii="Times New Roman" w:hAnsi="Times New Roman" w:cs="Times New Roman"/>
          <w:i/>
          <w:iCs/>
        </w:rPr>
        <w:t>volume</w:t>
      </w:r>
      <w:r w:rsidR="00BC430A" w:rsidRPr="00BC430A">
        <w:rPr>
          <w:rFonts w:ascii="Times New Roman" w:hAnsi="Times New Roman" w:cs="Times New Roman"/>
          <w:i/>
          <w:iCs/>
        </w:rPr>
        <w:t xml:space="preserve"> of applications received, the Court is unable to respond to each applicant and greatly appreciates the interest.</w:t>
      </w:r>
    </w:p>
    <w:p w14:paraId="6C0F2A0E" w14:textId="4D9C3465" w:rsidR="00CA1D0D" w:rsidRPr="00510EC1" w:rsidRDefault="00FE6EF1" w:rsidP="00FE6EF1">
      <w:pPr>
        <w:pStyle w:val="Heading1"/>
        <w:spacing w:before="160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</w:t>
      </w:r>
      <w:r w:rsidR="008A6B81" w:rsidRPr="00510EC1">
        <w:rPr>
          <w:rFonts w:ascii="Times New Roman" w:hAnsi="Times New Roman" w:cs="Times New Roman"/>
          <w:u w:val="single"/>
        </w:rPr>
        <w:t>Clerkships</w:t>
      </w:r>
      <w:r w:rsidR="008A6B81" w:rsidRPr="00510EC1">
        <w:rPr>
          <w:rFonts w:ascii="Times New Roman" w:hAnsi="Times New Roman" w:cs="Times New Roman"/>
          <w:b w:val="0"/>
        </w:rPr>
        <w:t>:</w:t>
      </w:r>
    </w:p>
    <w:p w14:paraId="417EADAB" w14:textId="461EB9CF" w:rsidR="00B67724" w:rsidRDefault="008A6B81">
      <w:pPr>
        <w:pStyle w:val="BodyText"/>
        <w:spacing w:line="259" w:lineRule="auto"/>
        <w:ind w:left="119" w:right="257"/>
        <w:rPr>
          <w:rFonts w:ascii="Times New Roman" w:hAnsi="Times New Roman" w:cs="Times New Roman"/>
        </w:rPr>
      </w:pPr>
      <w:r w:rsidRPr="00510EC1">
        <w:rPr>
          <w:rFonts w:ascii="Times New Roman" w:hAnsi="Times New Roman" w:cs="Times New Roman"/>
        </w:rPr>
        <w:t xml:space="preserve">Prospective clerkship applicants should consult OSCAR (https://oscar.uscourts.gov) to determine whether Judge </w:t>
      </w:r>
      <w:r w:rsidR="00AA76D5" w:rsidRPr="00510EC1">
        <w:rPr>
          <w:rFonts w:ascii="Times New Roman" w:hAnsi="Times New Roman" w:cs="Times New Roman"/>
        </w:rPr>
        <w:t>Dunst</w:t>
      </w:r>
      <w:r w:rsidRPr="00510EC1">
        <w:rPr>
          <w:rFonts w:ascii="Times New Roman" w:hAnsi="Times New Roman" w:cs="Times New Roman"/>
        </w:rPr>
        <w:t xml:space="preserve"> is currently hiring. All </w:t>
      </w:r>
      <w:r w:rsidR="00A30CF4">
        <w:rPr>
          <w:rFonts w:ascii="Times New Roman" w:hAnsi="Times New Roman" w:cs="Times New Roman"/>
        </w:rPr>
        <w:t xml:space="preserve">clerkship </w:t>
      </w:r>
      <w:r w:rsidRPr="00510EC1">
        <w:rPr>
          <w:rFonts w:ascii="Times New Roman" w:hAnsi="Times New Roman" w:cs="Times New Roman"/>
        </w:rPr>
        <w:t>applications must be submitted via OSCAR.</w:t>
      </w:r>
    </w:p>
    <w:p w14:paraId="32EEBD70" w14:textId="4B83505B" w:rsidR="00B67724" w:rsidRPr="00681562" w:rsidRDefault="00A92DA7" w:rsidP="00B67724">
      <w:pPr>
        <w:pStyle w:val="BodyText"/>
        <w:spacing w:line="259" w:lineRule="auto"/>
        <w:ind w:left="119" w:right="257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81562">
        <w:rPr>
          <w:rFonts w:ascii="Times New Roman" w:hAnsi="Times New Roman" w:cs="Times New Roman"/>
          <w:b/>
          <w:bCs/>
          <w:i/>
          <w:iCs/>
        </w:rPr>
        <w:t>EFFECTIVE</w:t>
      </w:r>
      <w:r w:rsidR="000E6768" w:rsidRPr="00681562">
        <w:rPr>
          <w:rFonts w:ascii="Times New Roman" w:hAnsi="Times New Roman" w:cs="Times New Roman"/>
          <w:b/>
          <w:bCs/>
          <w:i/>
          <w:iCs/>
        </w:rPr>
        <w:t xml:space="preserve">/UPDATED </w:t>
      </w:r>
      <w:r w:rsidR="00BC430A" w:rsidRPr="00681562">
        <w:rPr>
          <w:rFonts w:ascii="Times New Roman" w:hAnsi="Times New Roman" w:cs="Times New Roman"/>
          <w:b/>
          <w:bCs/>
          <w:i/>
          <w:iCs/>
        </w:rPr>
        <w:t>FEBRUARY 8</w:t>
      </w:r>
      <w:r w:rsidRPr="00681562">
        <w:rPr>
          <w:rFonts w:ascii="Times New Roman" w:hAnsi="Times New Roman" w:cs="Times New Roman"/>
          <w:b/>
          <w:bCs/>
          <w:i/>
          <w:iCs/>
        </w:rPr>
        <w:t>, 202</w:t>
      </w:r>
      <w:r w:rsidR="00BC430A" w:rsidRPr="00681562">
        <w:rPr>
          <w:rFonts w:ascii="Times New Roman" w:hAnsi="Times New Roman" w:cs="Times New Roman"/>
          <w:b/>
          <w:bCs/>
          <w:i/>
          <w:iCs/>
        </w:rPr>
        <w:t>4</w:t>
      </w:r>
    </w:p>
    <w:sectPr w:rsidR="00B67724" w:rsidRPr="00681562" w:rsidSect="00607F87">
      <w:type w:val="continuous"/>
      <w:pgSz w:w="12240" w:h="15840"/>
      <w:pgMar w:top="432" w:right="1382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3DF2" w14:textId="77777777" w:rsidR="00291302" w:rsidRDefault="00291302" w:rsidP="00607F87">
      <w:r>
        <w:separator/>
      </w:r>
    </w:p>
  </w:endnote>
  <w:endnote w:type="continuationSeparator" w:id="0">
    <w:p w14:paraId="194118FF" w14:textId="77777777" w:rsidR="00291302" w:rsidRDefault="00291302" w:rsidP="0060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0EB9" w14:textId="77777777" w:rsidR="00291302" w:rsidRDefault="00291302" w:rsidP="00607F87">
      <w:r>
        <w:separator/>
      </w:r>
    </w:p>
  </w:footnote>
  <w:footnote w:type="continuationSeparator" w:id="0">
    <w:p w14:paraId="7EB20B5C" w14:textId="77777777" w:rsidR="00291302" w:rsidRDefault="00291302" w:rsidP="0060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C762E"/>
    <w:multiLevelType w:val="hybridMultilevel"/>
    <w:tmpl w:val="AEC8A7D8"/>
    <w:lvl w:ilvl="0" w:tplc="2E04BADA">
      <w:start w:val="1"/>
      <w:numFmt w:val="upperRoman"/>
      <w:lvlText w:val="%1."/>
      <w:lvlJc w:val="left"/>
      <w:pPr>
        <w:ind w:left="839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760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0D"/>
    <w:rsid w:val="00066F4A"/>
    <w:rsid w:val="00076088"/>
    <w:rsid w:val="00076726"/>
    <w:rsid w:val="000E6768"/>
    <w:rsid w:val="00130E66"/>
    <w:rsid w:val="0023207F"/>
    <w:rsid w:val="0023720F"/>
    <w:rsid w:val="00245847"/>
    <w:rsid w:val="0028343F"/>
    <w:rsid w:val="00291302"/>
    <w:rsid w:val="0031742D"/>
    <w:rsid w:val="00332666"/>
    <w:rsid w:val="00510728"/>
    <w:rsid w:val="00510EC1"/>
    <w:rsid w:val="005837BD"/>
    <w:rsid w:val="005C29EF"/>
    <w:rsid w:val="005F0428"/>
    <w:rsid w:val="00607F87"/>
    <w:rsid w:val="00681562"/>
    <w:rsid w:val="007674A3"/>
    <w:rsid w:val="007B31CA"/>
    <w:rsid w:val="007E72B6"/>
    <w:rsid w:val="00876723"/>
    <w:rsid w:val="008963F2"/>
    <w:rsid w:val="008A6B81"/>
    <w:rsid w:val="009167B1"/>
    <w:rsid w:val="00955555"/>
    <w:rsid w:val="009C28D2"/>
    <w:rsid w:val="00A2618A"/>
    <w:rsid w:val="00A30CF4"/>
    <w:rsid w:val="00A92DA7"/>
    <w:rsid w:val="00AA468B"/>
    <w:rsid w:val="00AA76D5"/>
    <w:rsid w:val="00B67724"/>
    <w:rsid w:val="00B84E2B"/>
    <w:rsid w:val="00BC430A"/>
    <w:rsid w:val="00C30CF7"/>
    <w:rsid w:val="00CA1D0D"/>
    <w:rsid w:val="00CD5978"/>
    <w:rsid w:val="00DD180C"/>
    <w:rsid w:val="00F26BA3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9FB"/>
  <w15:docId w15:val="{432268E9-33EC-4A5C-BDBC-26DC46B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7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F87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87"/>
    <w:rPr>
      <w:rFonts w:ascii="Garamond" w:eastAsia="Garamond" w:hAnsi="Garamond" w:cs="Garamond"/>
      <w:lang w:bidi="en-US"/>
    </w:rPr>
  </w:style>
  <w:style w:type="character" w:customStyle="1" w:styleId="bumpedfont15">
    <w:name w:val="bumpedfont15"/>
    <w:basedOn w:val="DefaultParagraphFont"/>
    <w:rsid w:val="008963F2"/>
  </w:style>
  <w:style w:type="character" w:styleId="CommentReference">
    <w:name w:val="annotation reference"/>
    <w:basedOn w:val="DefaultParagraphFont"/>
    <w:uiPriority w:val="99"/>
    <w:semiHidden/>
    <w:unhideWhenUsed/>
    <w:rsid w:val="0091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B1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B1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26BA3"/>
    <w:pPr>
      <w:widowControl/>
      <w:autoSpaceDE/>
      <w:autoSpaceDN/>
    </w:pPr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st_chambers@nyed.uscourts.gov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Feldman</dc:creator>
  <cp:lastModifiedBy>Lee Dunst</cp:lastModifiedBy>
  <cp:revision>7</cp:revision>
  <dcterms:created xsi:type="dcterms:W3CDTF">2023-08-20T18:11:00Z</dcterms:created>
  <dcterms:modified xsi:type="dcterms:W3CDTF">2024-02-08T15:47:00Z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2022-09-29T00:00:00Z</vt:filetime>
  </property>
</Properties>
</file>