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2851" w14:textId="77777777" w:rsidR="00A9715C" w:rsidRDefault="004E155A">
      <w:pPr>
        <w:pStyle w:val="BodyText"/>
        <w:spacing w:before="79" w:after="10"/>
        <w:ind w:left="120" w:right="4573"/>
      </w:pPr>
      <w:r>
        <w:t>UNITED STATES DISTRICT COURT EASTERN</w:t>
      </w:r>
      <w:r>
        <w:rPr>
          <w:spacing w:val="-11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2767"/>
      </w:tblGrid>
      <w:tr w:rsidR="00A9715C" w14:paraId="32286500" w14:textId="77777777">
        <w:trPr>
          <w:trHeight w:val="3577"/>
        </w:trPr>
        <w:tc>
          <w:tcPr>
            <w:tcW w:w="5508" w:type="dxa"/>
          </w:tcPr>
          <w:p w14:paraId="273B9D8B" w14:textId="77777777" w:rsidR="00A9715C" w:rsidRDefault="004E155A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– – – – – – – – – – – – – – – –– – – – – – – – – – – – </w:t>
            </w:r>
            <w:r>
              <w:rPr>
                <w:spacing w:val="-10"/>
                <w:sz w:val="24"/>
              </w:rPr>
              <w:t>X</w:t>
            </w:r>
          </w:p>
          <w:p w14:paraId="3517A98D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521A0402" w14:textId="77777777" w:rsidR="003F199B" w:rsidRDefault="003F199B">
            <w:pPr>
              <w:pStyle w:val="TableParagraph"/>
              <w:tabs>
                <w:tab w:val="left" w:pos="4849"/>
              </w:tabs>
              <w:ind w:left="50"/>
              <w:rPr>
                <w:sz w:val="24"/>
                <w:u w:val="single"/>
              </w:rPr>
            </w:pPr>
          </w:p>
          <w:p w14:paraId="67D047B5" w14:textId="07EAB478" w:rsidR="00A9715C" w:rsidRDefault="004E155A">
            <w:pPr>
              <w:pStyle w:val="TableParagraph"/>
              <w:tabs>
                <w:tab w:val="left" w:pos="4849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3C5BE184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2BE75AF9" w14:textId="76EAE1F6" w:rsidR="00A9715C" w:rsidRDefault="004E155A">
            <w:pPr>
              <w:pStyle w:val="TableParagraph"/>
              <w:ind w:left="2901"/>
              <w:rPr>
                <w:sz w:val="24"/>
              </w:rPr>
            </w:pPr>
            <w:r>
              <w:rPr>
                <w:spacing w:val="-2"/>
                <w:sz w:val="24"/>
              </w:rPr>
              <w:t>Plaintiff</w:t>
            </w:r>
            <w:r w:rsidR="00F32388">
              <w:rPr>
                <w:spacing w:val="-2"/>
                <w:sz w:val="24"/>
              </w:rPr>
              <w:t>(s)</w:t>
            </w:r>
            <w:r>
              <w:rPr>
                <w:spacing w:val="-2"/>
                <w:sz w:val="24"/>
              </w:rPr>
              <w:t>,</w:t>
            </w:r>
          </w:p>
          <w:p w14:paraId="6599CA03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57E7C0D6" w14:textId="77777777" w:rsidR="00A9715C" w:rsidRDefault="004E155A">
            <w:pPr>
              <w:pStyle w:val="TableParagraph"/>
              <w:ind w:left="1461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  <w:p w14:paraId="70DDB339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0B86ABFD" w14:textId="77777777" w:rsidR="003F199B" w:rsidRDefault="003F199B">
            <w:pPr>
              <w:pStyle w:val="TableParagraph"/>
              <w:tabs>
                <w:tab w:val="left" w:pos="4849"/>
              </w:tabs>
              <w:ind w:left="50"/>
              <w:rPr>
                <w:sz w:val="24"/>
                <w:u w:val="single"/>
              </w:rPr>
            </w:pPr>
          </w:p>
          <w:p w14:paraId="0431779D" w14:textId="4B18A534" w:rsidR="00A9715C" w:rsidRDefault="004E155A">
            <w:pPr>
              <w:pStyle w:val="TableParagraph"/>
              <w:tabs>
                <w:tab w:val="left" w:pos="4849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78C676B5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70C4F231" w14:textId="07A14FDB" w:rsidR="00A9715C" w:rsidRDefault="004E155A">
            <w:pPr>
              <w:pStyle w:val="TableParagraph"/>
              <w:ind w:left="2901"/>
              <w:rPr>
                <w:sz w:val="24"/>
              </w:rPr>
            </w:pPr>
            <w:r>
              <w:rPr>
                <w:spacing w:val="-2"/>
                <w:sz w:val="24"/>
              </w:rPr>
              <w:t>Defendant</w:t>
            </w:r>
            <w:r w:rsidR="00F32388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s</w:t>
            </w:r>
            <w:r w:rsidR="00F32388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.</w:t>
            </w:r>
          </w:p>
          <w:p w14:paraId="4E8C2621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719FA237" w14:textId="77777777" w:rsidR="00A9715C" w:rsidRDefault="004E155A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 – – – – – – – – – – – – – – –– – – – – – – – – – – – 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767" w:type="dxa"/>
          </w:tcPr>
          <w:p w14:paraId="141F1D35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08B02C3C" w14:textId="77777777" w:rsidR="00A9715C" w:rsidRDefault="00A9715C">
            <w:pPr>
              <w:pStyle w:val="TableParagraph"/>
              <w:ind w:left="0"/>
              <w:rPr>
                <w:sz w:val="24"/>
              </w:rPr>
            </w:pPr>
          </w:p>
          <w:p w14:paraId="699DB331" w14:textId="77777777" w:rsidR="00A9715C" w:rsidRDefault="00A9715C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14:paraId="61F03DE2" w14:textId="77777777" w:rsidR="00A9715C" w:rsidRDefault="004E155A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Docket</w:t>
            </w:r>
            <w:r>
              <w:rPr>
                <w:spacing w:val="-5"/>
                <w:sz w:val="24"/>
              </w:rPr>
              <w:t xml:space="preserve"> No.</w:t>
            </w:r>
          </w:p>
          <w:p w14:paraId="3FA9A790" w14:textId="05B9D4F5" w:rsidR="00F32388" w:rsidRDefault="00F32388">
            <w:pPr>
              <w:pStyle w:val="TableParagraph"/>
              <w:tabs>
                <w:tab w:val="left" w:pos="2363"/>
              </w:tabs>
              <w:spacing w:before="276"/>
              <w:ind w:left="12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___</w:t>
            </w:r>
            <w:r w:rsidR="002C6CF6">
              <w:rPr>
                <w:spacing w:val="-10"/>
                <w:sz w:val="24"/>
              </w:rPr>
              <w:t>_</w:t>
            </w:r>
            <w:r>
              <w:rPr>
                <w:spacing w:val="-10"/>
                <w:sz w:val="24"/>
              </w:rPr>
              <w:t>-CV-______</w:t>
            </w:r>
            <w:r w:rsidR="002C6CF6">
              <w:rPr>
                <w:spacing w:val="-10"/>
                <w:sz w:val="24"/>
              </w:rPr>
              <w:t>_________</w:t>
            </w:r>
          </w:p>
          <w:p w14:paraId="5882F432" w14:textId="176959E0" w:rsidR="00A9715C" w:rsidRDefault="004E155A">
            <w:pPr>
              <w:pStyle w:val="TableParagraph"/>
              <w:tabs>
                <w:tab w:val="left" w:pos="2363"/>
              </w:tabs>
              <w:spacing w:before="276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 w:rsidR="00F32388">
              <w:rPr>
                <w:sz w:val="24"/>
              </w:rPr>
              <w:t>____</w:t>
            </w:r>
            <w:proofErr w:type="gramStart"/>
            <w:r w:rsidR="00F32388">
              <w:rPr>
                <w:sz w:val="24"/>
              </w:rPr>
              <w:t>_)(</w:t>
            </w:r>
            <w:proofErr w:type="gramEnd"/>
            <w:r w:rsidR="00F32388">
              <w:rPr>
                <w:sz w:val="24"/>
              </w:rPr>
              <w:t>SDE)</w:t>
            </w:r>
          </w:p>
          <w:p w14:paraId="32DF0DFD" w14:textId="50212C2D" w:rsidR="00A9715C" w:rsidRDefault="00A9715C">
            <w:pPr>
              <w:pStyle w:val="TableParagraph"/>
              <w:ind w:left="124"/>
              <w:rPr>
                <w:sz w:val="24"/>
              </w:rPr>
            </w:pPr>
          </w:p>
        </w:tc>
      </w:tr>
    </w:tbl>
    <w:p w14:paraId="52B76C6B" w14:textId="77777777" w:rsidR="00A9715C" w:rsidRDefault="00A9715C">
      <w:pPr>
        <w:pStyle w:val="BodyText"/>
      </w:pPr>
    </w:p>
    <w:p w14:paraId="61C72048" w14:textId="77777777" w:rsidR="00A9715C" w:rsidRDefault="00A9715C">
      <w:pPr>
        <w:pStyle w:val="BodyText"/>
      </w:pPr>
    </w:p>
    <w:p w14:paraId="2F2E5B13" w14:textId="0442C2AC" w:rsidR="00A9715C" w:rsidRDefault="004E155A">
      <w:pPr>
        <w:pStyle w:val="Heading1"/>
        <w:spacing w:before="1"/>
        <w:ind w:right="943"/>
        <w:rPr>
          <w:u w:val="none"/>
        </w:rPr>
      </w:pPr>
      <w:bookmarkStart w:id="0" w:name="Discovery_Plan_and_Scheduling_Order"/>
      <w:bookmarkEnd w:id="0"/>
      <w:r>
        <w:rPr>
          <w:smallCaps/>
        </w:rPr>
        <w:t>Discovery</w:t>
      </w:r>
      <w:r>
        <w:rPr>
          <w:smallCaps/>
          <w:spacing w:val="-11"/>
        </w:rPr>
        <w:t xml:space="preserve"> </w:t>
      </w:r>
      <w:r>
        <w:rPr>
          <w:smallCaps/>
        </w:rPr>
        <w:t>Plan</w:t>
      </w:r>
      <w:r>
        <w:rPr>
          <w:smallCaps/>
          <w:spacing w:val="-11"/>
        </w:rPr>
        <w:t xml:space="preserve"> </w:t>
      </w:r>
      <w:r>
        <w:rPr>
          <w:smallCaps/>
        </w:rPr>
        <w:t>and</w:t>
      </w:r>
      <w:r>
        <w:rPr>
          <w:smallCaps/>
          <w:spacing w:val="-11"/>
        </w:rPr>
        <w:t xml:space="preserve"> </w:t>
      </w:r>
      <w:r w:rsidR="00071FDE">
        <w:rPr>
          <w:smallCaps/>
          <w:spacing w:val="-11"/>
        </w:rPr>
        <w:t xml:space="preserve">Proposed </w:t>
      </w:r>
      <w:r>
        <w:rPr>
          <w:smallCaps/>
        </w:rPr>
        <w:t>Scheduling</w:t>
      </w:r>
      <w:r>
        <w:rPr>
          <w:smallCaps/>
          <w:spacing w:val="-11"/>
        </w:rPr>
        <w:t xml:space="preserve"> </w:t>
      </w:r>
      <w:r>
        <w:rPr>
          <w:smallCaps/>
          <w:spacing w:val="-4"/>
        </w:rPr>
        <w:t>Order</w:t>
      </w:r>
    </w:p>
    <w:p w14:paraId="2068B77A" w14:textId="77777777" w:rsidR="00A9715C" w:rsidRDefault="00A9715C">
      <w:pPr>
        <w:pStyle w:val="BodyText"/>
        <w:spacing w:before="21"/>
        <w:rPr>
          <w:b/>
          <w:sz w:val="19"/>
        </w:rPr>
      </w:pPr>
    </w:p>
    <w:p w14:paraId="6C539969" w14:textId="77777777" w:rsidR="00A9715C" w:rsidRDefault="004E155A">
      <w:pPr>
        <w:pStyle w:val="BodyText"/>
        <w:ind w:left="840"/>
      </w:pPr>
      <w:r>
        <w:t>Upon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5E314608" w14:textId="77777777" w:rsidR="00A9715C" w:rsidRDefault="00A9715C">
      <w:pPr>
        <w:pStyle w:val="BodyText"/>
      </w:pPr>
    </w:p>
    <w:p w14:paraId="23588889" w14:textId="5B78B7F3" w:rsidR="00A9715C" w:rsidRDefault="005940AE" w:rsidP="0042746A">
      <w:pPr>
        <w:pStyle w:val="ListParagraph"/>
        <w:numPr>
          <w:ilvl w:val="0"/>
          <w:numId w:val="1"/>
        </w:numPr>
        <w:tabs>
          <w:tab w:val="left" w:pos="840"/>
          <w:tab w:val="left" w:pos="5685"/>
        </w:tabs>
        <w:ind w:right="119"/>
        <w:rPr>
          <w:sz w:val="24"/>
        </w:rPr>
      </w:pPr>
      <w:r>
        <w:rPr>
          <w:sz w:val="24"/>
        </w:rPr>
        <w:t>Date</w:t>
      </w:r>
      <w:r w:rsidR="004E155A">
        <w:rPr>
          <w:sz w:val="24"/>
        </w:rPr>
        <w:t xml:space="preserve"> </w:t>
      </w:r>
      <w:r>
        <w:rPr>
          <w:sz w:val="24"/>
        </w:rPr>
        <w:t xml:space="preserve">for </w:t>
      </w:r>
      <w:r w:rsidR="0011611A">
        <w:rPr>
          <w:sz w:val="24"/>
        </w:rPr>
        <w:t>exchange of</w:t>
      </w:r>
      <w:r w:rsidR="004E155A">
        <w:rPr>
          <w:sz w:val="24"/>
        </w:rPr>
        <w:t xml:space="preserve"> </w:t>
      </w:r>
      <w:r w:rsidR="004E155A" w:rsidRPr="006569BA">
        <w:rPr>
          <w:b/>
          <w:bCs/>
          <w:sz w:val="24"/>
        </w:rPr>
        <w:t>automatic disclosures required by Fed. R. Civ. P. 26(a)(1)</w:t>
      </w:r>
      <w:r w:rsidR="004E155A">
        <w:rPr>
          <w:sz w:val="24"/>
        </w:rPr>
        <w:t xml:space="preserve">: </w:t>
      </w:r>
      <w:r w:rsidR="005F51C5">
        <w:rPr>
          <w:sz w:val="24"/>
        </w:rPr>
        <w:br/>
      </w:r>
      <w:r w:rsidR="0042746A">
        <w:rPr>
          <w:sz w:val="24"/>
        </w:rPr>
        <w:br/>
      </w:r>
      <w:r w:rsidR="004E155A">
        <w:rPr>
          <w:sz w:val="24"/>
          <w:u w:val="single"/>
        </w:rPr>
        <w:tab/>
      </w:r>
      <w:r w:rsidR="0042746A">
        <w:rPr>
          <w:sz w:val="24"/>
          <w:u w:val="single"/>
        </w:rPr>
        <w:br/>
      </w:r>
      <w:r>
        <w:rPr>
          <w:sz w:val="24"/>
        </w:rPr>
        <w:t>(</w:t>
      </w:r>
      <w:r>
        <w:rPr>
          <w:i/>
          <w:iCs/>
          <w:sz w:val="24"/>
        </w:rPr>
        <w:t>Presumptively on or before the date of the initial conference</w:t>
      </w:r>
      <w:r w:rsidR="0042746A">
        <w:rPr>
          <w:i/>
          <w:iCs/>
          <w:sz w:val="24"/>
        </w:rPr>
        <w:t xml:space="preserve"> absent good cause</w:t>
      </w:r>
      <w:r>
        <w:rPr>
          <w:sz w:val="24"/>
        </w:rPr>
        <w:t>)</w:t>
      </w:r>
    </w:p>
    <w:p w14:paraId="3071C893" w14:textId="77777777" w:rsidR="0042746A" w:rsidRDefault="0042746A" w:rsidP="0042746A">
      <w:pPr>
        <w:pStyle w:val="ListParagraph"/>
        <w:tabs>
          <w:tab w:val="left" w:pos="840"/>
          <w:tab w:val="left" w:pos="5685"/>
        </w:tabs>
        <w:ind w:left="840" w:right="119" w:firstLine="0"/>
        <w:rPr>
          <w:sz w:val="24"/>
        </w:rPr>
      </w:pPr>
    </w:p>
    <w:p w14:paraId="167AAB44" w14:textId="008AC5C0" w:rsidR="00A9715C" w:rsidRDefault="004E155A">
      <w:pPr>
        <w:pStyle w:val="ListParagraph"/>
        <w:numPr>
          <w:ilvl w:val="0"/>
          <w:numId w:val="1"/>
        </w:numPr>
        <w:tabs>
          <w:tab w:val="left" w:pos="839"/>
          <w:tab w:val="left" w:pos="9230"/>
        </w:tabs>
        <w:ind w:left="839" w:hanging="719"/>
        <w:rPr>
          <w:sz w:val="24"/>
        </w:rPr>
      </w:pPr>
      <w:r>
        <w:rPr>
          <w:sz w:val="24"/>
        </w:rPr>
        <w:t xml:space="preserve">No </w:t>
      </w:r>
      <w:r w:rsidRPr="006569BA">
        <w:rPr>
          <w:b/>
          <w:bCs/>
          <w:sz w:val="24"/>
        </w:rPr>
        <w:t>amendment of the pleadings</w:t>
      </w:r>
      <w:r>
        <w:rPr>
          <w:sz w:val="24"/>
        </w:rPr>
        <w:t xml:space="preserve"> will be permitted after </w:t>
      </w:r>
      <w:r>
        <w:rPr>
          <w:sz w:val="24"/>
          <w:u w:val="single"/>
        </w:rPr>
        <w:tab/>
      </w:r>
      <w:r w:rsidR="0011611A">
        <w:rPr>
          <w:sz w:val="24"/>
        </w:rPr>
        <w:t xml:space="preserve"> absent leave of the Court.</w:t>
      </w:r>
    </w:p>
    <w:p w14:paraId="7B090BB8" w14:textId="77777777" w:rsidR="00A9715C" w:rsidRDefault="00A9715C">
      <w:pPr>
        <w:pStyle w:val="BodyText"/>
      </w:pPr>
    </w:p>
    <w:p w14:paraId="25137EA4" w14:textId="77777777" w:rsidR="00A9715C" w:rsidRPr="0062372B" w:rsidRDefault="004E155A">
      <w:pPr>
        <w:pStyle w:val="ListParagraph"/>
        <w:numPr>
          <w:ilvl w:val="0"/>
          <w:numId w:val="1"/>
        </w:numPr>
        <w:tabs>
          <w:tab w:val="left" w:pos="839"/>
          <w:tab w:val="left" w:pos="7898"/>
        </w:tabs>
        <w:ind w:left="839" w:hanging="719"/>
        <w:rPr>
          <w:sz w:val="24"/>
        </w:rPr>
      </w:pPr>
      <w:r>
        <w:rPr>
          <w:sz w:val="24"/>
        </w:rPr>
        <w:t xml:space="preserve">No </w:t>
      </w:r>
      <w:r w:rsidRPr="006569BA">
        <w:rPr>
          <w:b/>
          <w:bCs/>
          <w:sz w:val="24"/>
        </w:rPr>
        <w:t>additional parties</w:t>
      </w:r>
      <w:r>
        <w:rPr>
          <w:sz w:val="24"/>
        </w:rPr>
        <w:t xml:space="preserve"> may be joined after: </w:t>
      </w:r>
      <w:r>
        <w:rPr>
          <w:sz w:val="24"/>
          <w:u w:val="single"/>
        </w:rPr>
        <w:tab/>
      </w:r>
    </w:p>
    <w:p w14:paraId="77EE2986" w14:textId="77777777" w:rsidR="00A9715C" w:rsidRDefault="00A9715C">
      <w:pPr>
        <w:pStyle w:val="BodyText"/>
      </w:pPr>
    </w:p>
    <w:p w14:paraId="06BBF29E" w14:textId="16093898" w:rsidR="00A9715C" w:rsidRDefault="004E155A">
      <w:pPr>
        <w:pStyle w:val="ListParagraph"/>
        <w:numPr>
          <w:ilvl w:val="0"/>
          <w:numId w:val="1"/>
        </w:numPr>
        <w:tabs>
          <w:tab w:val="left" w:pos="839"/>
          <w:tab w:val="left" w:pos="7533"/>
        </w:tabs>
        <w:ind w:left="839" w:hanging="719"/>
        <w:rPr>
          <w:sz w:val="24"/>
        </w:rPr>
      </w:pPr>
      <w:r w:rsidRPr="006569BA">
        <w:rPr>
          <w:b/>
          <w:bCs/>
          <w:sz w:val="24"/>
        </w:rPr>
        <w:t>Fact discovery</w:t>
      </w:r>
      <w:r>
        <w:rPr>
          <w:sz w:val="24"/>
        </w:rPr>
        <w:t xml:space="preserve"> </w:t>
      </w:r>
      <w:r w:rsidR="005940AE">
        <w:rPr>
          <w:sz w:val="24"/>
        </w:rPr>
        <w:t>shall</w:t>
      </w:r>
      <w:r>
        <w:rPr>
          <w:sz w:val="24"/>
        </w:rPr>
        <w:t xml:space="preserve"> be completed by: </w:t>
      </w:r>
      <w:r>
        <w:rPr>
          <w:sz w:val="24"/>
          <w:u w:val="single"/>
        </w:rPr>
        <w:tab/>
      </w:r>
      <w:r w:rsidR="0042746A">
        <w:rPr>
          <w:sz w:val="24"/>
          <w:u w:val="single"/>
        </w:rPr>
        <w:br/>
      </w:r>
      <w:r w:rsidR="0042746A">
        <w:rPr>
          <w:sz w:val="24"/>
        </w:rPr>
        <w:t>(</w:t>
      </w:r>
      <w:r w:rsidR="0042746A">
        <w:rPr>
          <w:i/>
          <w:iCs/>
          <w:sz w:val="24"/>
        </w:rPr>
        <w:t>Presumptively 90 to 150 days after the initial conference absent special circumstances.</w:t>
      </w:r>
      <w:r w:rsidR="0042746A">
        <w:rPr>
          <w:sz w:val="24"/>
        </w:rPr>
        <w:t>)</w:t>
      </w:r>
    </w:p>
    <w:p w14:paraId="73575177" w14:textId="77777777" w:rsidR="00A9715C" w:rsidRDefault="00A9715C">
      <w:pPr>
        <w:pStyle w:val="BodyText"/>
      </w:pPr>
    </w:p>
    <w:p w14:paraId="77DD39AA" w14:textId="5405D06B" w:rsidR="00A9715C" w:rsidRDefault="006569BA">
      <w:pPr>
        <w:pStyle w:val="ListParagraph"/>
        <w:numPr>
          <w:ilvl w:val="0"/>
          <w:numId w:val="1"/>
        </w:numPr>
        <w:tabs>
          <w:tab w:val="left" w:pos="839"/>
          <w:tab w:val="left" w:pos="2116"/>
          <w:tab w:val="left" w:pos="2812"/>
          <w:tab w:val="left" w:pos="3575"/>
          <w:tab w:val="left" w:pos="4238"/>
          <w:tab w:val="left" w:pos="4701"/>
          <w:tab w:val="left" w:pos="5337"/>
          <w:tab w:val="left" w:pos="5747"/>
          <w:tab w:val="left" w:pos="6775"/>
          <w:tab w:val="left" w:pos="8147"/>
          <w:tab w:val="left" w:pos="8536"/>
          <w:tab w:val="left" w:pos="9170"/>
        </w:tabs>
        <w:ind w:left="839" w:hanging="719"/>
        <w:rPr>
          <w:sz w:val="24"/>
        </w:rPr>
      </w:pPr>
      <w:r>
        <w:rPr>
          <w:b/>
          <w:bCs/>
          <w:spacing w:val="-2"/>
          <w:sz w:val="24"/>
        </w:rPr>
        <w:t xml:space="preserve">Plaintiff(s)’ expert </w:t>
      </w:r>
      <w:r w:rsidR="004E155A" w:rsidRPr="006569BA">
        <w:rPr>
          <w:b/>
          <w:bCs/>
          <w:spacing w:val="-2"/>
          <w:sz w:val="24"/>
        </w:rPr>
        <w:t>disclosures</w:t>
      </w:r>
      <w:r>
        <w:rPr>
          <w:spacing w:val="-2"/>
          <w:sz w:val="24"/>
        </w:rPr>
        <w:t xml:space="preserve"> shall be served by</w:t>
      </w:r>
      <w:r w:rsidR="004E155A">
        <w:rPr>
          <w:spacing w:val="-5"/>
          <w:sz w:val="24"/>
        </w:rPr>
        <w:t>:</w:t>
      </w:r>
    </w:p>
    <w:p w14:paraId="7CFA1D46" w14:textId="77777777" w:rsidR="00A9715C" w:rsidRDefault="00A9715C">
      <w:pPr>
        <w:pStyle w:val="BodyText"/>
      </w:pPr>
    </w:p>
    <w:p w14:paraId="224203A3" w14:textId="1F5CC119" w:rsidR="00A9715C" w:rsidRDefault="004E155A">
      <w:pPr>
        <w:tabs>
          <w:tab w:val="left" w:pos="3839"/>
        </w:tabs>
        <w:ind w:left="840"/>
        <w:rPr>
          <w:sz w:val="24"/>
        </w:rPr>
      </w:pPr>
      <w:r>
        <w:rPr>
          <w:sz w:val="24"/>
          <w:u w:val="single"/>
        </w:rPr>
        <w:tab/>
      </w:r>
    </w:p>
    <w:p w14:paraId="59924BC5" w14:textId="77777777" w:rsidR="00A9715C" w:rsidRDefault="00A9715C">
      <w:pPr>
        <w:pStyle w:val="BodyText"/>
      </w:pPr>
    </w:p>
    <w:p w14:paraId="5C71B050" w14:textId="67D3B3F0" w:rsidR="00A9715C" w:rsidRDefault="006569BA">
      <w:pPr>
        <w:pStyle w:val="ListParagraph"/>
        <w:numPr>
          <w:ilvl w:val="0"/>
          <w:numId w:val="1"/>
        </w:numPr>
        <w:tabs>
          <w:tab w:val="left" w:pos="839"/>
          <w:tab w:val="left" w:pos="2313"/>
          <w:tab w:val="left" w:pos="2990"/>
          <w:tab w:val="left" w:pos="3734"/>
          <w:tab w:val="left" w:pos="4377"/>
          <w:tab w:val="left" w:pos="4821"/>
          <w:tab w:val="left" w:pos="5438"/>
          <w:tab w:val="left" w:pos="5827"/>
          <w:tab w:val="left" w:pos="6835"/>
          <w:tab w:val="left" w:pos="8186"/>
          <w:tab w:val="left" w:pos="8556"/>
          <w:tab w:val="left" w:pos="9170"/>
        </w:tabs>
        <w:ind w:left="839" w:hanging="719"/>
        <w:rPr>
          <w:sz w:val="24"/>
        </w:rPr>
      </w:pPr>
      <w:r>
        <w:rPr>
          <w:b/>
          <w:bCs/>
          <w:spacing w:val="-2"/>
          <w:sz w:val="24"/>
        </w:rPr>
        <w:t xml:space="preserve">Defendant(s)’ </w:t>
      </w:r>
      <w:r>
        <w:rPr>
          <w:b/>
          <w:bCs/>
          <w:spacing w:val="-4"/>
          <w:sz w:val="24"/>
        </w:rPr>
        <w:t xml:space="preserve">expert </w:t>
      </w:r>
      <w:r w:rsidR="004E155A" w:rsidRPr="006569BA">
        <w:rPr>
          <w:b/>
          <w:bCs/>
          <w:spacing w:val="-2"/>
          <w:sz w:val="24"/>
        </w:rPr>
        <w:t>disclosures</w:t>
      </w:r>
      <w:r>
        <w:rPr>
          <w:spacing w:val="-2"/>
          <w:sz w:val="24"/>
        </w:rPr>
        <w:t xml:space="preserve"> shall be served </w:t>
      </w:r>
      <w:r w:rsidR="004E155A">
        <w:rPr>
          <w:spacing w:val="-5"/>
          <w:sz w:val="24"/>
        </w:rPr>
        <w:t>by:</w:t>
      </w:r>
    </w:p>
    <w:p w14:paraId="1085CE8C" w14:textId="77777777" w:rsidR="00A9715C" w:rsidRDefault="00A9715C">
      <w:pPr>
        <w:pStyle w:val="BodyText"/>
        <w:rPr>
          <w:sz w:val="20"/>
        </w:rPr>
      </w:pPr>
    </w:p>
    <w:p w14:paraId="78519065" w14:textId="77777777" w:rsidR="00A9715C" w:rsidRDefault="004E155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DEBF0" wp14:editId="41711D5F">
                <wp:simplePos x="0" y="0"/>
                <wp:positionH relativeFrom="page">
                  <wp:posOffset>1371600</wp:posOffset>
                </wp:positionH>
                <wp:positionV relativeFrom="paragraph">
                  <wp:posOffset>201875</wp:posOffset>
                </wp:positionV>
                <wp:extent cx="190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D0704" id="Graphic 2" o:spid="_x0000_s1026" style="position:absolute;margin-left:108pt;margin-top:15.9pt;width:1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" path="m,l190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C1D7417" w14:textId="77777777" w:rsidR="00A9715C" w:rsidRDefault="00A9715C">
      <w:pPr>
        <w:pStyle w:val="BodyText"/>
      </w:pPr>
    </w:p>
    <w:p w14:paraId="2C41329C" w14:textId="499B51F9" w:rsidR="006569BA" w:rsidRPr="006569BA" w:rsidRDefault="004E155A" w:rsidP="005E64CD">
      <w:pPr>
        <w:pStyle w:val="ListParagraph"/>
        <w:keepNext/>
        <w:numPr>
          <w:ilvl w:val="0"/>
          <w:numId w:val="1"/>
        </w:numPr>
        <w:tabs>
          <w:tab w:val="left" w:pos="839"/>
          <w:tab w:val="left" w:pos="1507"/>
          <w:tab w:val="left" w:pos="2844"/>
          <w:tab w:val="left" w:pos="4113"/>
          <w:tab w:val="left" w:pos="5071"/>
          <w:tab w:val="left" w:pos="6410"/>
          <w:tab w:val="left" w:pos="7223"/>
          <w:tab w:val="left" w:pos="7811"/>
          <w:tab w:val="left" w:pos="9172"/>
        </w:tabs>
        <w:ind w:left="839" w:hanging="719"/>
        <w:rPr>
          <w:sz w:val="24"/>
        </w:rPr>
      </w:pPr>
      <w:r w:rsidRPr="006569BA">
        <w:rPr>
          <w:b/>
          <w:bCs/>
          <w:spacing w:val="-5"/>
          <w:sz w:val="24"/>
        </w:rPr>
        <w:lastRenderedPageBreak/>
        <w:t>All</w:t>
      </w:r>
      <w:r w:rsidR="006569BA">
        <w:rPr>
          <w:b/>
          <w:bCs/>
          <w:sz w:val="24"/>
        </w:rPr>
        <w:t xml:space="preserve"> </w:t>
      </w:r>
      <w:r w:rsidRPr="006569BA">
        <w:rPr>
          <w:b/>
          <w:bCs/>
          <w:spacing w:val="-2"/>
          <w:sz w:val="24"/>
        </w:rPr>
        <w:t>discovery</w:t>
      </w:r>
      <w:r w:rsidR="00A87550">
        <w:rPr>
          <w:spacing w:val="-2"/>
          <w:sz w:val="24"/>
        </w:rPr>
        <w:t>, including expert discovery,</w:t>
      </w:r>
      <w:r w:rsidR="006569BA">
        <w:rPr>
          <w:b/>
          <w:bCs/>
          <w:spacing w:val="-2"/>
          <w:sz w:val="24"/>
        </w:rPr>
        <w:t xml:space="preserve"> </w:t>
      </w:r>
      <w:r w:rsidR="006569BA" w:rsidRPr="006569BA">
        <w:rPr>
          <w:spacing w:val="-2"/>
          <w:sz w:val="24"/>
        </w:rPr>
        <w:t>shall be completed by</w:t>
      </w:r>
      <w:r>
        <w:rPr>
          <w:spacing w:val="-5"/>
          <w:sz w:val="24"/>
        </w:rPr>
        <w:t>:</w:t>
      </w:r>
      <w:r w:rsidR="0042746A">
        <w:rPr>
          <w:spacing w:val="-5"/>
          <w:sz w:val="24"/>
        </w:rPr>
        <w:t xml:space="preserve"> </w:t>
      </w:r>
    </w:p>
    <w:p w14:paraId="065ECE82" w14:textId="77777777" w:rsidR="006569BA" w:rsidRPr="006569BA" w:rsidRDefault="006569BA" w:rsidP="005E64CD">
      <w:pPr>
        <w:pStyle w:val="ListParagraph"/>
        <w:keepNext/>
        <w:tabs>
          <w:tab w:val="left" w:pos="839"/>
          <w:tab w:val="left" w:pos="1507"/>
          <w:tab w:val="left" w:pos="2844"/>
          <w:tab w:val="left" w:pos="4113"/>
          <w:tab w:val="left" w:pos="5071"/>
          <w:tab w:val="left" w:pos="6410"/>
          <w:tab w:val="left" w:pos="7223"/>
          <w:tab w:val="left" w:pos="7811"/>
          <w:tab w:val="left" w:pos="9172"/>
        </w:tabs>
        <w:ind w:firstLine="0"/>
        <w:rPr>
          <w:sz w:val="24"/>
        </w:rPr>
      </w:pPr>
    </w:p>
    <w:p w14:paraId="40FB8ADF" w14:textId="5C3F6050" w:rsidR="00A9715C" w:rsidRDefault="0042746A" w:rsidP="005E64CD">
      <w:pPr>
        <w:pStyle w:val="ListParagraph"/>
        <w:keepNext/>
        <w:tabs>
          <w:tab w:val="left" w:pos="839"/>
          <w:tab w:val="left" w:pos="1507"/>
          <w:tab w:val="left" w:pos="2844"/>
          <w:tab w:val="left" w:pos="4113"/>
          <w:tab w:val="left" w:pos="5071"/>
          <w:tab w:val="left" w:pos="6410"/>
          <w:tab w:val="left" w:pos="7223"/>
          <w:tab w:val="left" w:pos="7811"/>
          <w:tab w:val="left" w:pos="9172"/>
        </w:tabs>
        <w:ind w:firstLine="0"/>
        <w:rPr>
          <w:sz w:val="24"/>
        </w:rPr>
      </w:pPr>
      <w:r>
        <w:rPr>
          <w:spacing w:val="-5"/>
          <w:sz w:val="24"/>
        </w:rPr>
        <w:t>__________________________</w:t>
      </w:r>
    </w:p>
    <w:p w14:paraId="61F6D515" w14:textId="462F44A1" w:rsidR="00A9715C" w:rsidRDefault="004E155A" w:rsidP="005E64CD">
      <w:pPr>
        <w:keepNext/>
        <w:ind w:left="720"/>
        <w:rPr>
          <w:spacing w:val="-2"/>
          <w:sz w:val="24"/>
        </w:rPr>
      </w:pPr>
      <w:r>
        <w:rPr>
          <w:sz w:val="24"/>
        </w:rPr>
        <w:t>(</w:t>
      </w:r>
      <w:r w:rsidR="006569BA">
        <w:rPr>
          <w:i/>
          <w:iCs/>
          <w:sz w:val="24"/>
        </w:rPr>
        <w:t xml:space="preserve">Includes all expert discovery and expert depositions; </w:t>
      </w:r>
      <w:r>
        <w:rPr>
          <w:i/>
          <w:sz w:val="24"/>
        </w:rPr>
        <w:t>Presumptively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days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 w:rsidR="00F30B86">
        <w:rPr>
          <w:i/>
          <w:sz w:val="24"/>
        </w:rPr>
        <w:t>completed exchange of</w:t>
      </w:r>
      <w:r w:rsidR="0042746A">
        <w:rPr>
          <w:i/>
          <w:spacing w:val="-5"/>
          <w:sz w:val="24"/>
        </w:rPr>
        <w:t xml:space="preserve"> </w:t>
      </w:r>
      <w:r>
        <w:rPr>
          <w:i/>
          <w:sz w:val="24"/>
        </w:rPr>
        <w:t>expert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reports</w:t>
      </w:r>
      <w:r w:rsidR="0042746A">
        <w:rPr>
          <w:i/>
          <w:spacing w:val="-2"/>
          <w:sz w:val="24"/>
        </w:rPr>
        <w:t xml:space="preserve"> and no more than 240 days after the initial conference absent special circumstances</w:t>
      </w:r>
      <w:r>
        <w:rPr>
          <w:spacing w:val="-2"/>
          <w:sz w:val="24"/>
        </w:rPr>
        <w:t>)</w:t>
      </w:r>
    </w:p>
    <w:p w14:paraId="2E77C0D2" w14:textId="77777777" w:rsidR="00A9715C" w:rsidRDefault="00A9715C">
      <w:pPr>
        <w:pStyle w:val="BodyText"/>
      </w:pPr>
    </w:p>
    <w:p w14:paraId="32375802" w14:textId="60818A32" w:rsidR="00A9715C" w:rsidRDefault="00A87550" w:rsidP="0042746A">
      <w:pPr>
        <w:pStyle w:val="ListParagraph"/>
        <w:numPr>
          <w:ilvl w:val="0"/>
          <w:numId w:val="1"/>
        </w:numPr>
        <w:tabs>
          <w:tab w:val="left" w:pos="839"/>
          <w:tab w:val="left" w:pos="1569"/>
          <w:tab w:val="left" w:pos="2203"/>
          <w:tab w:val="left" w:pos="2623"/>
          <w:tab w:val="left" w:pos="3256"/>
          <w:tab w:val="left" w:pos="3784"/>
          <w:tab w:val="left" w:pos="4406"/>
          <w:tab w:val="left" w:pos="5027"/>
          <w:tab w:val="left" w:pos="5447"/>
          <w:tab w:val="left" w:pos="6722"/>
          <w:tab w:val="left" w:pos="7636"/>
          <w:tab w:val="left" w:pos="8687"/>
          <w:tab w:val="left" w:pos="9069"/>
        </w:tabs>
        <w:ind w:left="839" w:hanging="719"/>
      </w:pPr>
      <w:r>
        <w:rPr>
          <w:spacing w:val="-2"/>
          <w:sz w:val="24"/>
        </w:rPr>
        <w:t xml:space="preserve">Parties will take </w:t>
      </w:r>
      <w:r w:rsidR="004E155A" w:rsidRPr="0042746A">
        <w:rPr>
          <w:spacing w:val="-5"/>
          <w:sz w:val="24"/>
        </w:rPr>
        <w:t>the</w:t>
      </w:r>
      <w:r w:rsidR="00A33BB1">
        <w:rPr>
          <w:sz w:val="24"/>
        </w:rPr>
        <w:t xml:space="preserve"> </w:t>
      </w:r>
      <w:r w:rsidR="004E155A" w:rsidRPr="0042746A">
        <w:rPr>
          <w:spacing w:val="-4"/>
          <w:sz w:val="24"/>
        </w:rPr>
        <w:t>first</w:t>
      </w:r>
      <w:r w:rsidR="00A33BB1">
        <w:rPr>
          <w:sz w:val="24"/>
        </w:rPr>
        <w:t xml:space="preserve"> </w:t>
      </w:r>
      <w:r w:rsidR="004E155A" w:rsidRPr="0042746A">
        <w:rPr>
          <w:spacing w:val="-4"/>
          <w:sz w:val="24"/>
        </w:rPr>
        <w:t>step</w:t>
      </w:r>
      <w:r w:rsidR="00A33BB1">
        <w:rPr>
          <w:sz w:val="24"/>
        </w:rPr>
        <w:t xml:space="preserve"> </w:t>
      </w:r>
      <w:r w:rsidR="004E155A" w:rsidRPr="0042746A">
        <w:rPr>
          <w:spacing w:val="-5"/>
          <w:sz w:val="24"/>
        </w:rPr>
        <w:t>in</w:t>
      </w:r>
      <w:r w:rsidR="004E155A">
        <w:rPr>
          <w:sz w:val="24"/>
        </w:rPr>
        <w:tab/>
      </w:r>
      <w:r w:rsidR="00A33BB1">
        <w:rPr>
          <w:sz w:val="24"/>
        </w:rPr>
        <w:t xml:space="preserve"> </w:t>
      </w:r>
      <w:r w:rsidR="004E155A" w:rsidRPr="0042746A">
        <w:rPr>
          <w:spacing w:val="-2"/>
          <w:sz w:val="24"/>
        </w:rPr>
        <w:t>dispositive</w:t>
      </w:r>
      <w:r w:rsidR="00A33BB1">
        <w:rPr>
          <w:sz w:val="24"/>
        </w:rPr>
        <w:t xml:space="preserve"> </w:t>
      </w:r>
      <w:r w:rsidR="004E155A" w:rsidRPr="0042746A">
        <w:rPr>
          <w:spacing w:val="-2"/>
          <w:sz w:val="24"/>
        </w:rPr>
        <w:t>motion</w:t>
      </w:r>
      <w:r w:rsidR="00A33BB1">
        <w:rPr>
          <w:sz w:val="24"/>
        </w:rPr>
        <w:t xml:space="preserve"> </w:t>
      </w:r>
      <w:r w:rsidR="004E155A" w:rsidRPr="0042746A">
        <w:rPr>
          <w:spacing w:val="-2"/>
          <w:sz w:val="24"/>
        </w:rPr>
        <w:t>practice</w:t>
      </w:r>
      <w:r w:rsidR="0042746A" w:rsidRPr="0042746A">
        <w:rPr>
          <w:spacing w:val="-2"/>
          <w:sz w:val="24"/>
        </w:rPr>
        <w:t xml:space="preserve"> or, if neither party </w:t>
      </w:r>
      <w:r w:rsidR="00FB69C2">
        <w:rPr>
          <w:spacing w:val="-2"/>
          <w:sz w:val="24"/>
        </w:rPr>
        <w:t>makes a</w:t>
      </w:r>
      <w:r w:rsidR="0042746A" w:rsidRPr="0042746A">
        <w:rPr>
          <w:spacing w:val="-2"/>
          <w:sz w:val="24"/>
        </w:rPr>
        <w:t xml:space="preserve"> dispositive motion, file a joint pre-trial order</w:t>
      </w:r>
      <w:r>
        <w:rPr>
          <w:spacing w:val="-2"/>
          <w:sz w:val="24"/>
        </w:rPr>
        <w:t xml:space="preserve"> no later than</w:t>
      </w:r>
      <w:r w:rsidR="004E155A" w:rsidRPr="0042746A">
        <w:rPr>
          <w:spacing w:val="-4"/>
          <w:sz w:val="24"/>
        </w:rPr>
        <w:t>:</w:t>
      </w:r>
      <w:r w:rsidR="006569BA">
        <w:rPr>
          <w:spacing w:val="-4"/>
          <w:sz w:val="24"/>
        </w:rPr>
        <w:br/>
      </w:r>
    </w:p>
    <w:p w14:paraId="10380E89" w14:textId="5F652554" w:rsidR="00A9715C" w:rsidRDefault="004E155A" w:rsidP="0042746A">
      <w:pPr>
        <w:tabs>
          <w:tab w:val="left" w:pos="4679"/>
        </w:tabs>
        <w:ind w:left="840" w:right="114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 w:rsidR="0042746A">
        <w:rPr>
          <w:spacing w:val="40"/>
          <w:sz w:val="24"/>
        </w:rPr>
        <w:br/>
      </w:r>
      <w:r>
        <w:rPr>
          <w:sz w:val="24"/>
        </w:rPr>
        <w:t>(</w:t>
      </w:r>
      <w:r w:rsidR="00CF39C4">
        <w:rPr>
          <w:i/>
          <w:sz w:val="24"/>
        </w:rPr>
        <w:t>Unless the parties have consented to Judge Eichenholtz, t</w:t>
      </w:r>
      <w:r>
        <w:rPr>
          <w:i/>
          <w:sz w:val="24"/>
        </w:rPr>
        <w:t>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date </w:t>
      </w:r>
      <w:r w:rsidR="00CF39C4">
        <w:rPr>
          <w:i/>
          <w:sz w:val="24"/>
        </w:rPr>
        <w:t>must be</w:t>
      </w:r>
      <w:r w:rsidR="005E64CD">
        <w:rPr>
          <w:i/>
          <w:sz w:val="24"/>
        </w:rPr>
        <w:t xml:space="preserve"> consistent with the </w:t>
      </w:r>
      <w:r w:rsidR="00FB1BCB">
        <w:rPr>
          <w:i/>
          <w:sz w:val="24"/>
        </w:rPr>
        <w:t xml:space="preserve">presiding </w:t>
      </w:r>
      <w:r w:rsidR="005E64CD">
        <w:rPr>
          <w:i/>
          <w:sz w:val="24"/>
        </w:rPr>
        <w:t>District Judge’s rules</w:t>
      </w:r>
      <w:r>
        <w:rPr>
          <w:sz w:val="24"/>
        </w:rPr>
        <w:t>)</w:t>
      </w:r>
    </w:p>
    <w:p w14:paraId="529F207B" w14:textId="77777777" w:rsidR="007952C7" w:rsidRDefault="007952C7" w:rsidP="0042746A">
      <w:pPr>
        <w:tabs>
          <w:tab w:val="left" w:pos="4679"/>
        </w:tabs>
        <w:ind w:left="840" w:right="114"/>
        <w:jc w:val="both"/>
        <w:rPr>
          <w:sz w:val="24"/>
        </w:rPr>
      </w:pPr>
    </w:p>
    <w:p w14:paraId="13C088EE" w14:textId="6619E164" w:rsidR="007952C7" w:rsidRDefault="007952C7" w:rsidP="00CF39C4">
      <w:pPr>
        <w:pStyle w:val="ListParagraph"/>
        <w:numPr>
          <w:ilvl w:val="0"/>
          <w:numId w:val="1"/>
        </w:numPr>
        <w:tabs>
          <w:tab w:val="left" w:pos="840"/>
          <w:tab w:val="left" w:pos="2063"/>
          <w:tab w:val="left" w:pos="2956"/>
        </w:tabs>
        <w:spacing w:before="79"/>
        <w:ind w:right="115"/>
        <w:rPr>
          <w:sz w:val="24"/>
        </w:rPr>
      </w:pPr>
      <w:r>
        <w:rPr>
          <w:sz w:val="24"/>
        </w:rPr>
        <w:t xml:space="preserve">Have the parties discussed the existence of </w:t>
      </w:r>
      <w:r w:rsidRPr="006569BA">
        <w:rPr>
          <w:b/>
          <w:bCs/>
          <w:sz w:val="24"/>
        </w:rPr>
        <w:t>electronically stored information (ESI)</w:t>
      </w:r>
      <w:r>
        <w:rPr>
          <w:sz w:val="24"/>
        </w:rPr>
        <w:t xml:space="preserve"> and discussed the location and production of such information, as required by Fed. R. Civ. P. 26?</w:t>
      </w:r>
      <w:r>
        <w:rPr>
          <w:spacing w:val="-3"/>
          <w:sz w:val="24"/>
        </w:rPr>
        <w:t xml:space="preserve"> </w:t>
      </w:r>
      <w:r w:rsidR="00CF39C4">
        <w:rPr>
          <w:sz w:val="24"/>
        </w:rPr>
        <w:t xml:space="preserve"> </w:t>
      </w:r>
      <w:proofErr w:type="gramStart"/>
      <w:r w:rsidR="00CF39C4">
        <w:rPr>
          <w:spacing w:val="-5"/>
          <w:sz w:val="24"/>
        </w:rPr>
        <w:t>Yes</w:t>
      </w:r>
      <w:proofErr w:type="gramEnd"/>
      <w:r w:rsidR="00CF39C4">
        <w:rPr>
          <w:sz w:val="24"/>
          <w:u w:val="single"/>
        </w:rPr>
        <w:tab/>
        <w:t>________</w:t>
      </w:r>
      <w:r w:rsidR="00CF39C4">
        <w:rPr>
          <w:sz w:val="24"/>
        </w:rPr>
        <w:t xml:space="preserve"> No </w:t>
      </w:r>
      <w:r w:rsidR="00CF39C4">
        <w:rPr>
          <w:sz w:val="24"/>
          <w:u w:val="single"/>
        </w:rPr>
        <w:tab/>
        <w:t>___________</w:t>
      </w:r>
    </w:p>
    <w:p w14:paraId="5C51D692" w14:textId="77777777" w:rsidR="007952C7" w:rsidRDefault="007952C7" w:rsidP="007952C7">
      <w:pPr>
        <w:pStyle w:val="ListParagraph"/>
        <w:tabs>
          <w:tab w:val="left" w:pos="840"/>
          <w:tab w:val="left" w:pos="2063"/>
          <w:tab w:val="left" w:pos="2956"/>
        </w:tabs>
        <w:spacing w:before="79"/>
        <w:ind w:left="840" w:right="115" w:firstLine="0"/>
        <w:rPr>
          <w:sz w:val="24"/>
        </w:rPr>
      </w:pPr>
    </w:p>
    <w:p w14:paraId="4AA17D26" w14:textId="34E9EC97" w:rsidR="007952C7" w:rsidRPr="0062372B" w:rsidRDefault="007952C7" w:rsidP="007952C7">
      <w:pPr>
        <w:pStyle w:val="ListParagraph"/>
        <w:numPr>
          <w:ilvl w:val="0"/>
          <w:numId w:val="1"/>
        </w:numPr>
        <w:tabs>
          <w:tab w:val="left" w:pos="839"/>
          <w:tab w:val="left" w:pos="6153"/>
          <w:tab w:val="left" w:pos="7046"/>
          <w:tab w:val="left" w:pos="9045"/>
        </w:tabs>
        <w:ind w:left="839" w:hanging="719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 w:rsidR="00143C71">
        <w:rPr>
          <w:sz w:val="24"/>
        </w:rPr>
        <w:t>agreed 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 w:rsidRPr="006569BA">
        <w:rPr>
          <w:b/>
          <w:bCs/>
          <w:sz w:val="24"/>
        </w:rPr>
        <w:t>ESI</w:t>
      </w:r>
      <w:r w:rsidRPr="006569BA">
        <w:rPr>
          <w:b/>
          <w:bCs/>
          <w:spacing w:val="-2"/>
          <w:sz w:val="24"/>
        </w:rPr>
        <w:t xml:space="preserve"> </w:t>
      </w:r>
      <w:r w:rsidRPr="006569BA">
        <w:rPr>
          <w:b/>
          <w:bCs/>
          <w:sz w:val="24"/>
        </w:rPr>
        <w:t>protocol</w:t>
      </w:r>
      <w:r>
        <w:rPr>
          <w:sz w:val="24"/>
        </w:rPr>
        <w:t>?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 xml:space="preserve"> No </w:t>
      </w:r>
      <w:r>
        <w:rPr>
          <w:sz w:val="24"/>
          <w:u w:val="single"/>
        </w:rPr>
        <w:tab/>
      </w:r>
      <w:r>
        <w:rPr>
          <w:sz w:val="24"/>
        </w:rPr>
        <w:t xml:space="preserve"> Not</w:t>
      </w:r>
      <w:r>
        <w:rPr>
          <w:spacing w:val="-6"/>
          <w:sz w:val="24"/>
        </w:rPr>
        <w:t xml:space="preserve"> </w:t>
      </w:r>
      <w:r>
        <w:rPr>
          <w:sz w:val="24"/>
        </w:rPr>
        <w:t>Applicable</w:t>
      </w:r>
      <w:r>
        <w:rPr>
          <w:sz w:val="24"/>
          <w:u w:val="single"/>
        </w:rPr>
        <w:tab/>
      </w:r>
    </w:p>
    <w:p w14:paraId="1F9FD74B" w14:textId="1BDF6521" w:rsidR="0062372B" w:rsidRPr="0062372B" w:rsidRDefault="0062372B" w:rsidP="0062372B">
      <w:pPr>
        <w:pStyle w:val="ListParagraph"/>
        <w:tabs>
          <w:tab w:val="left" w:pos="839"/>
          <w:tab w:val="left" w:pos="6153"/>
          <w:tab w:val="left" w:pos="7046"/>
          <w:tab w:val="left" w:pos="9045"/>
        </w:tabs>
        <w:ind w:firstLine="0"/>
        <w:rPr>
          <w:sz w:val="24"/>
        </w:rPr>
      </w:pPr>
    </w:p>
    <w:p w14:paraId="5FD53BB7" w14:textId="64E0EA44" w:rsidR="0062372B" w:rsidRPr="0062372B" w:rsidRDefault="0062372B" w:rsidP="0062372B">
      <w:pPr>
        <w:pStyle w:val="ListParagraph"/>
        <w:numPr>
          <w:ilvl w:val="0"/>
          <w:numId w:val="1"/>
        </w:numPr>
        <w:tabs>
          <w:tab w:val="left" w:pos="839"/>
          <w:tab w:val="left" w:pos="6153"/>
          <w:tab w:val="left" w:pos="7046"/>
          <w:tab w:val="left" w:pos="9045"/>
        </w:tabs>
        <w:ind w:left="839" w:hanging="719"/>
        <w:rPr>
          <w:sz w:val="24"/>
        </w:rPr>
      </w:pPr>
      <w:r>
        <w:rPr>
          <w:sz w:val="24"/>
        </w:rPr>
        <w:t>Have the parties discussed issues about</w:t>
      </w:r>
      <w:r w:rsidR="00F11511">
        <w:rPr>
          <w:sz w:val="24"/>
        </w:rPr>
        <w:t xml:space="preserve"> how they will handle</w:t>
      </w:r>
      <w:r>
        <w:rPr>
          <w:sz w:val="24"/>
        </w:rPr>
        <w:t xml:space="preserve"> </w:t>
      </w:r>
      <w:r w:rsidRPr="00A805FC">
        <w:rPr>
          <w:b/>
          <w:bCs/>
          <w:sz w:val="24"/>
        </w:rPr>
        <w:t>claims of privilege or protection as trial preparation material</w:t>
      </w:r>
      <w:r w:rsidR="00F11511">
        <w:rPr>
          <w:b/>
          <w:bCs/>
          <w:sz w:val="24"/>
        </w:rPr>
        <w:t xml:space="preserve">s </w:t>
      </w:r>
      <w:r w:rsidR="00F11511">
        <w:rPr>
          <w:sz w:val="24"/>
        </w:rPr>
        <w:t>when documents are already produced</w:t>
      </w:r>
      <w:r>
        <w:rPr>
          <w:sz w:val="24"/>
        </w:rPr>
        <w:t xml:space="preserve">? </w:t>
      </w:r>
      <w:proofErr w:type="gramStart"/>
      <w:r w:rsidR="008D2060">
        <w:rPr>
          <w:sz w:val="24"/>
        </w:rPr>
        <w:t>Yes</w:t>
      </w:r>
      <w:proofErr w:type="gramEnd"/>
      <w:r>
        <w:rPr>
          <w:sz w:val="24"/>
          <w:u w:val="single"/>
        </w:rPr>
        <w:t>____</w:t>
      </w:r>
      <w:r w:rsidR="00F11511">
        <w:rPr>
          <w:sz w:val="24"/>
          <w:u w:val="single"/>
        </w:rPr>
        <w:t>____</w:t>
      </w:r>
      <w:r w:rsidR="00F11511">
        <w:rPr>
          <w:sz w:val="24"/>
        </w:rPr>
        <w:t xml:space="preserve"> No </w:t>
      </w:r>
      <w:r w:rsidR="00F11511">
        <w:rPr>
          <w:sz w:val="24"/>
          <w:u w:val="single"/>
        </w:rPr>
        <w:t>__________</w:t>
      </w:r>
    </w:p>
    <w:p w14:paraId="57186EB2" w14:textId="77777777" w:rsidR="0062372B" w:rsidRPr="0062372B" w:rsidRDefault="0062372B" w:rsidP="0062372B">
      <w:pPr>
        <w:pStyle w:val="ListParagraph"/>
        <w:rPr>
          <w:sz w:val="24"/>
        </w:rPr>
      </w:pPr>
    </w:p>
    <w:p w14:paraId="00B47EA0" w14:textId="0C44989F" w:rsidR="00F32388" w:rsidRDefault="00F11511" w:rsidP="006569BA">
      <w:pPr>
        <w:pStyle w:val="ListParagraph"/>
        <w:numPr>
          <w:ilvl w:val="0"/>
          <w:numId w:val="1"/>
        </w:numPr>
        <w:tabs>
          <w:tab w:val="left" w:pos="840"/>
        </w:tabs>
        <w:ind w:right="120"/>
        <w:jc w:val="both"/>
        <w:rPr>
          <w:sz w:val="24"/>
        </w:rPr>
      </w:pPr>
      <w:r>
        <w:rPr>
          <w:sz w:val="24"/>
        </w:rPr>
        <w:t xml:space="preserve">The parties propose that the </w:t>
      </w:r>
      <w:r w:rsidR="006569BA">
        <w:rPr>
          <w:sz w:val="24"/>
        </w:rPr>
        <w:t xml:space="preserve">Court </w:t>
      </w:r>
      <w:r>
        <w:rPr>
          <w:sz w:val="24"/>
        </w:rPr>
        <w:t>should</w:t>
      </w:r>
      <w:r w:rsidR="006569BA">
        <w:rPr>
          <w:sz w:val="24"/>
        </w:rPr>
        <w:t xml:space="preserve"> hold a settlement conference</w:t>
      </w:r>
      <w:r>
        <w:rPr>
          <w:sz w:val="24"/>
        </w:rPr>
        <w:t xml:space="preserve"> at the following point in discovery</w:t>
      </w:r>
      <w:r w:rsidR="0042746A">
        <w:rPr>
          <w:sz w:val="24"/>
        </w:rPr>
        <w:t xml:space="preserve"> (e.g. prior to depositions, </w:t>
      </w:r>
      <w:r w:rsidR="0093594A">
        <w:rPr>
          <w:sz w:val="24"/>
        </w:rPr>
        <w:t>after depositions of the parties,</w:t>
      </w:r>
      <w:r w:rsidR="0042746A">
        <w:rPr>
          <w:sz w:val="24"/>
        </w:rPr>
        <w:t xml:space="preserve"> prior to expert </w:t>
      </w:r>
      <w:proofErr w:type="spellStart"/>
      <w:proofErr w:type="gramStart"/>
      <w:r w:rsidR="0042746A">
        <w:rPr>
          <w:sz w:val="24"/>
        </w:rPr>
        <w:t>discovery,etc</w:t>
      </w:r>
      <w:proofErr w:type="spellEnd"/>
      <w:r w:rsidR="0042746A">
        <w:rPr>
          <w:sz w:val="24"/>
        </w:rPr>
        <w:t>.</w:t>
      </w:r>
      <w:proofErr w:type="gramEnd"/>
      <w:r w:rsidR="0042746A">
        <w:rPr>
          <w:sz w:val="24"/>
        </w:rPr>
        <w:t>)</w:t>
      </w:r>
      <w:r>
        <w:rPr>
          <w:sz w:val="24"/>
        </w:rPr>
        <w:t>:</w:t>
      </w:r>
      <w:r w:rsidR="00F32388">
        <w:rPr>
          <w:sz w:val="24"/>
        </w:rPr>
        <w:t xml:space="preserve"> </w:t>
      </w:r>
      <w:r w:rsidR="006569BA">
        <w:rPr>
          <w:sz w:val="24"/>
        </w:rPr>
        <w:br/>
      </w:r>
      <w:r w:rsidR="006569BA">
        <w:rPr>
          <w:sz w:val="24"/>
        </w:rPr>
        <w:br/>
      </w:r>
      <w:r w:rsidR="005940AE">
        <w:rPr>
          <w:sz w:val="24"/>
        </w:rPr>
        <w:t>______________________________________________</w:t>
      </w:r>
      <w:r>
        <w:rPr>
          <w:sz w:val="24"/>
        </w:rPr>
        <w:t>_________________________</w:t>
      </w:r>
      <w:r w:rsidR="00F32388">
        <w:rPr>
          <w:sz w:val="24"/>
        </w:rPr>
        <w:t xml:space="preserve"> </w:t>
      </w:r>
    </w:p>
    <w:p w14:paraId="4B2ACCCC" w14:textId="77777777" w:rsidR="006569BA" w:rsidRDefault="006569BA" w:rsidP="006569BA">
      <w:pPr>
        <w:pStyle w:val="ListParagraph"/>
        <w:tabs>
          <w:tab w:val="left" w:pos="840"/>
        </w:tabs>
        <w:ind w:left="840" w:right="120" w:firstLine="0"/>
        <w:rPr>
          <w:sz w:val="24"/>
        </w:rPr>
      </w:pPr>
    </w:p>
    <w:p w14:paraId="51924E06" w14:textId="790D12AB" w:rsidR="00A9715C" w:rsidRDefault="004E155A" w:rsidP="006569BA">
      <w:pPr>
        <w:pStyle w:val="ListParagraph"/>
        <w:numPr>
          <w:ilvl w:val="0"/>
          <w:numId w:val="1"/>
        </w:numPr>
        <w:tabs>
          <w:tab w:val="left" w:pos="840"/>
        </w:tabs>
        <w:ind w:right="120"/>
        <w:jc w:val="both"/>
        <w:rPr>
          <w:sz w:val="24"/>
        </w:rPr>
      </w:pPr>
      <w:r>
        <w:rPr>
          <w:sz w:val="24"/>
        </w:rPr>
        <w:t xml:space="preserve">Do the parties wish to be referred to the EDNY’s Court-annexed mediation program pursuant to Local Civil Rule 83.8? </w:t>
      </w:r>
      <w:r>
        <w:rPr>
          <w:spacing w:val="80"/>
          <w:sz w:val="24"/>
          <w:u w:val="single"/>
        </w:rPr>
        <w:t xml:space="preserve">   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Yes </w:t>
      </w:r>
      <w:r>
        <w:rPr>
          <w:spacing w:val="80"/>
          <w:sz w:val="24"/>
          <w:u w:val="single"/>
        </w:rPr>
        <w:t xml:space="preserve">   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 w:rsidR="006569BA">
        <w:rPr>
          <w:sz w:val="24"/>
        </w:rPr>
        <w:br/>
      </w:r>
    </w:p>
    <w:p w14:paraId="74C8151E" w14:textId="5AF8B3A2" w:rsidR="00A9715C" w:rsidRDefault="004E155A" w:rsidP="0042746A">
      <w:pPr>
        <w:pStyle w:val="ListParagraph"/>
        <w:numPr>
          <w:ilvl w:val="0"/>
          <w:numId w:val="1"/>
        </w:numPr>
        <w:tabs>
          <w:tab w:val="left" w:pos="840"/>
        </w:tabs>
        <w:ind w:right="114"/>
        <w:jc w:val="both"/>
        <w:rPr>
          <w:sz w:val="24"/>
        </w:rPr>
      </w:pPr>
      <w:r>
        <w:rPr>
          <w:sz w:val="24"/>
        </w:rPr>
        <w:t xml:space="preserve">Do the parties consent to jurisdiction before United States Magistrate Judge </w:t>
      </w:r>
      <w:r w:rsidR="00F32388">
        <w:rPr>
          <w:sz w:val="24"/>
        </w:rPr>
        <w:t>Seth D. Eichenholtz</w:t>
      </w:r>
      <w:r>
        <w:rPr>
          <w:sz w:val="24"/>
        </w:rPr>
        <w:t xml:space="preserve"> pursuant to 28 U.S.C.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§ 636(c)? </w:t>
      </w:r>
      <w:r>
        <w:rPr>
          <w:spacing w:val="80"/>
          <w:sz w:val="24"/>
          <w:u w:val="single"/>
        </w:rPr>
        <w:t xml:space="preserve">  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Yes </w:t>
      </w:r>
      <w:r>
        <w:rPr>
          <w:spacing w:val="80"/>
          <w:sz w:val="24"/>
          <w:u w:val="single"/>
        </w:rPr>
        <w:t xml:space="preserve">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No </w:t>
      </w:r>
      <w:r w:rsidR="0042746A">
        <w:rPr>
          <w:sz w:val="24"/>
        </w:rPr>
        <w:br/>
      </w:r>
      <w:r>
        <w:rPr>
          <w:sz w:val="24"/>
        </w:rPr>
        <w:t>(</w:t>
      </w:r>
      <w:r>
        <w:rPr>
          <w:i/>
          <w:sz w:val="24"/>
        </w:rPr>
        <w:t>Answer “no” if any party declines to consent without indicating which party has declined</w:t>
      </w:r>
      <w:r>
        <w:rPr>
          <w:sz w:val="24"/>
        </w:rPr>
        <w:t>)</w:t>
      </w:r>
    </w:p>
    <w:p w14:paraId="5E3F2D50" w14:textId="5BA9AD1F" w:rsidR="0042746A" w:rsidRDefault="0042746A" w:rsidP="007952C7">
      <w:pPr>
        <w:pStyle w:val="ListParagraph"/>
        <w:keepNext/>
        <w:tabs>
          <w:tab w:val="left" w:pos="840"/>
        </w:tabs>
        <w:ind w:left="840" w:right="115" w:firstLine="0"/>
        <w:rPr>
          <w:sz w:val="24"/>
        </w:rPr>
      </w:pPr>
    </w:p>
    <w:p w14:paraId="68F214B6" w14:textId="77B9334A" w:rsidR="005F3201" w:rsidRDefault="00071FDE" w:rsidP="006569BA">
      <w:pPr>
        <w:pStyle w:val="ListParagraph"/>
        <w:numPr>
          <w:ilvl w:val="0"/>
          <w:numId w:val="1"/>
        </w:numPr>
        <w:tabs>
          <w:tab w:val="left" w:pos="840"/>
        </w:tabs>
        <w:ind w:right="114"/>
        <w:jc w:val="both"/>
        <w:rPr>
          <w:sz w:val="24"/>
        </w:rPr>
      </w:pPr>
      <w:r>
        <w:rPr>
          <w:sz w:val="24"/>
        </w:rPr>
        <w:t>If the parties are requesting</w:t>
      </w:r>
      <w:r w:rsidR="00CF39C4">
        <w:rPr>
          <w:sz w:val="24"/>
        </w:rPr>
        <w:t xml:space="preserve"> that the Court issue any</w:t>
      </w:r>
      <w:r>
        <w:rPr>
          <w:sz w:val="24"/>
        </w:rPr>
        <w:t xml:space="preserve"> additional </w:t>
      </w:r>
      <w:r w:rsidR="00CF39C4">
        <w:rPr>
          <w:sz w:val="24"/>
        </w:rPr>
        <w:t xml:space="preserve">discovery related </w:t>
      </w:r>
      <w:r>
        <w:rPr>
          <w:sz w:val="24"/>
        </w:rPr>
        <w:t xml:space="preserve">orders </w:t>
      </w:r>
      <w:r w:rsidR="00CF39C4">
        <w:rPr>
          <w:sz w:val="24"/>
        </w:rPr>
        <w:t>specific to their case</w:t>
      </w:r>
      <w:r>
        <w:rPr>
          <w:sz w:val="24"/>
        </w:rPr>
        <w:t>, please detail those requests below:</w:t>
      </w:r>
    </w:p>
    <w:p w14:paraId="38E4F441" w14:textId="77777777" w:rsidR="00071FDE" w:rsidRPr="00071FDE" w:rsidRDefault="00071FDE" w:rsidP="00071FDE">
      <w:pPr>
        <w:pStyle w:val="ListParagraph"/>
        <w:rPr>
          <w:sz w:val="24"/>
        </w:rPr>
      </w:pPr>
    </w:p>
    <w:p w14:paraId="17DA9DD0" w14:textId="05511F68" w:rsidR="00071FDE" w:rsidRDefault="00071FDE" w:rsidP="00071FDE">
      <w:pPr>
        <w:pStyle w:val="ListParagraph"/>
        <w:tabs>
          <w:tab w:val="left" w:pos="840"/>
        </w:tabs>
        <w:ind w:left="840" w:right="114"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530C5" w14:textId="33B2B12C" w:rsidR="00A805FC" w:rsidRDefault="00A805FC" w:rsidP="00071FDE">
      <w:pPr>
        <w:pStyle w:val="ListParagraph"/>
        <w:tabs>
          <w:tab w:val="left" w:pos="840"/>
        </w:tabs>
        <w:ind w:left="840" w:right="114" w:firstLine="0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F11511">
        <w:rPr>
          <w:sz w:val="24"/>
        </w:rPr>
        <w:t>_</w:t>
      </w:r>
    </w:p>
    <w:p w14:paraId="2A117E2F" w14:textId="77777777" w:rsidR="005F3201" w:rsidRPr="005F3201" w:rsidRDefault="005F3201" w:rsidP="005F3201">
      <w:pPr>
        <w:pStyle w:val="ListParagraph"/>
        <w:rPr>
          <w:sz w:val="24"/>
        </w:rPr>
      </w:pPr>
    </w:p>
    <w:p w14:paraId="79C8E527" w14:textId="75687A46" w:rsidR="00F32388" w:rsidRDefault="00A805FC" w:rsidP="006569BA">
      <w:pPr>
        <w:pStyle w:val="ListParagraph"/>
        <w:numPr>
          <w:ilvl w:val="0"/>
          <w:numId w:val="1"/>
        </w:numPr>
        <w:tabs>
          <w:tab w:val="left" w:pos="840"/>
        </w:tabs>
        <w:ind w:right="114"/>
        <w:jc w:val="both"/>
        <w:rPr>
          <w:sz w:val="24"/>
        </w:rPr>
      </w:pPr>
      <w:r>
        <w:rPr>
          <w:sz w:val="24"/>
        </w:rPr>
        <w:t xml:space="preserve">Parties are expected to be familiar with Judge </w:t>
      </w:r>
      <w:proofErr w:type="spellStart"/>
      <w:r>
        <w:rPr>
          <w:sz w:val="24"/>
        </w:rPr>
        <w:t>Eichenholtz’s</w:t>
      </w:r>
      <w:proofErr w:type="spellEnd"/>
      <w:r>
        <w:rPr>
          <w:sz w:val="24"/>
        </w:rPr>
        <w:t xml:space="preserve"> rules regarding settlement conferences, which </w:t>
      </w:r>
      <w:r w:rsidR="008D2060">
        <w:rPr>
          <w:sz w:val="24"/>
        </w:rPr>
        <w:t>set forth important deadlines, some</w:t>
      </w:r>
      <w:r>
        <w:rPr>
          <w:sz w:val="24"/>
        </w:rPr>
        <w:t xml:space="preserve"> as far as two weeks ahead of the conference.  The settlement conference will not be adjourned with less than seven (7) days’ notice absent extraordinary circumstances.  </w:t>
      </w:r>
      <w:r w:rsidR="006B43B3">
        <w:rPr>
          <w:sz w:val="24"/>
        </w:rPr>
        <w:t>Attorneys are required to bring</w:t>
      </w:r>
      <w:r w:rsidR="00E76A75">
        <w:rPr>
          <w:sz w:val="24"/>
        </w:rPr>
        <w:t xml:space="preserve"> </w:t>
      </w:r>
      <w:r w:rsidR="00A112F9">
        <w:rPr>
          <w:sz w:val="24"/>
        </w:rPr>
        <w:t>their client</w:t>
      </w:r>
      <w:r w:rsidR="00E76A75">
        <w:rPr>
          <w:sz w:val="24"/>
        </w:rPr>
        <w:t xml:space="preserve"> or, where a client is not an individual, an individual</w:t>
      </w:r>
      <w:r w:rsidR="006B43B3">
        <w:rPr>
          <w:sz w:val="24"/>
        </w:rPr>
        <w:t xml:space="preserve"> with full settlement authority to the conference</w:t>
      </w:r>
      <w:r w:rsidR="00A112F9">
        <w:rPr>
          <w:sz w:val="24"/>
        </w:rPr>
        <w:t xml:space="preserve">. </w:t>
      </w:r>
      <w:r>
        <w:rPr>
          <w:sz w:val="24"/>
        </w:rPr>
        <w:t xml:space="preserve"> </w:t>
      </w:r>
      <w:r w:rsidR="00A112F9">
        <w:rPr>
          <w:sz w:val="24"/>
        </w:rPr>
        <w:t>I</w:t>
      </w:r>
      <w:r w:rsidR="006B43B3">
        <w:rPr>
          <w:sz w:val="24"/>
        </w:rPr>
        <w:t xml:space="preserve">f travel or other factors make </w:t>
      </w:r>
      <w:r w:rsidR="00E76A75">
        <w:rPr>
          <w:sz w:val="24"/>
        </w:rPr>
        <w:t>an in-person</w:t>
      </w:r>
      <w:r w:rsidR="006B43B3">
        <w:rPr>
          <w:sz w:val="24"/>
        </w:rPr>
        <w:t xml:space="preserve"> appearance impractical, </w:t>
      </w:r>
      <w:r w:rsidR="00A112F9">
        <w:rPr>
          <w:sz w:val="24"/>
        </w:rPr>
        <w:t xml:space="preserve">an attorney may </w:t>
      </w:r>
      <w:r w:rsidR="005E64CD">
        <w:rPr>
          <w:sz w:val="24"/>
        </w:rPr>
        <w:t>request leave</w:t>
      </w:r>
      <w:r w:rsidR="00792063">
        <w:rPr>
          <w:sz w:val="24"/>
        </w:rPr>
        <w:t xml:space="preserve"> at least seven (7) days</w:t>
      </w:r>
      <w:r w:rsidR="005E64CD">
        <w:rPr>
          <w:sz w:val="24"/>
        </w:rPr>
        <w:t xml:space="preserve"> in advance of the conference to have t</w:t>
      </w:r>
      <w:r w:rsidR="00A112F9">
        <w:rPr>
          <w:sz w:val="24"/>
        </w:rPr>
        <w:t>hat individual</w:t>
      </w:r>
      <w:r w:rsidR="006B43B3">
        <w:rPr>
          <w:sz w:val="24"/>
        </w:rPr>
        <w:t xml:space="preserve"> available by phone for the duration of the settlement conference. </w:t>
      </w:r>
      <w:r w:rsidR="005E64CD">
        <w:rPr>
          <w:sz w:val="24"/>
        </w:rPr>
        <w:t xml:space="preserve"> </w:t>
      </w:r>
    </w:p>
    <w:p w14:paraId="08DA3EF8" w14:textId="77777777" w:rsidR="006569BA" w:rsidRDefault="006569BA" w:rsidP="006569BA">
      <w:pPr>
        <w:pStyle w:val="ListParagraph"/>
        <w:tabs>
          <w:tab w:val="left" w:pos="840"/>
        </w:tabs>
        <w:ind w:left="840" w:right="114" w:firstLine="0"/>
        <w:rPr>
          <w:sz w:val="24"/>
        </w:rPr>
      </w:pPr>
    </w:p>
    <w:p w14:paraId="1A9D9144" w14:textId="77777777" w:rsidR="00A9715C" w:rsidRDefault="004E155A">
      <w:pPr>
        <w:pStyle w:val="BodyText"/>
        <w:spacing w:before="79" w:line="480" w:lineRule="auto"/>
        <w:ind w:left="119" w:firstLine="720"/>
      </w:pPr>
      <w:r>
        <w:t>This</w:t>
      </w:r>
      <w:r>
        <w:rPr>
          <w:spacing w:val="-5"/>
        </w:rPr>
        <w:t xml:space="preserve"> </w:t>
      </w:r>
      <w:r>
        <w:t>Scheduling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altered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not foreseeable as of the date of this order.</w:t>
      </w:r>
    </w:p>
    <w:p w14:paraId="29DA8F02" w14:textId="02CEB8FF" w:rsidR="00A9715C" w:rsidRDefault="004E155A">
      <w:pPr>
        <w:pStyle w:val="BodyText"/>
        <w:ind w:left="119"/>
      </w:pPr>
      <w:r>
        <w:t>CONSENTED</w:t>
      </w:r>
      <w:r>
        <w:rPr>
          <w:spacing w:val="-14"/>
        </w:rPr>
        <w:t xml:space="preserve"> </w:t>
      </w:r>
      <w:r>
        <w:rPr>
          <w:spacing w:val="-5"/>
        </w:rPr>
        <w:t>BY:</w:t>
      </w:r>
    </w:p>
    <w:p w14:paraId="40AD0722" w14:textId="77777777" w:rsidR="00A9715C" w:rsidRDefault="00A9715C">
      <w:pPr>
        <w:pStyle w:val="BodyText"/>
        <w:spacing w:before="47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A9715C" w14:paraId="08B5F18E" w14:textId="77777777">
        <w:trPr>
          <w:trHeight w:val="551"/>
        </w:trPr>
        <w:tc>
          <w:tcPr>
            <w:tcW w:w="4675" w:type="dxa"/>
            <w:shd w:val="clear" w:color="auto" w:fill="BEBEBE"/>
          </w:tcPr>
          <w:p w14:paraId="48F78129" w14:textId="77777777" w:rsidR="00A9715C" w:rsidRDefault="004E15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Attorney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Plaintiff</w:t>
            </w:r>
          </w:p>
        </w:tc>
        <w:tc>
          <w:tcPr>
            <w:tcW w:w="4675" w:type="dxa"/>
            <w:shd w:val="clear" w:color="auto" w:fill="BEBEBE"/>
          </w:tcPr>
          <w:p w14:paraId="5A22EB9E" w14:textId="77777777" w:rsidR="00A9715C" w:rsidRDefault="004E15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Attorney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Defendant(s)</w:t>
            </w:r>
          </w:p>
        </w:tc>
      </w:tr>
      <w:tr w:rsidR="00A9715C" w14:paraId="2FE4B169" w14:textId="77777777">
        <w:trPr>
          <w:trHeight w:val="1655"/>
        </w:trPr>
        <w:tc>
          <w:tcPr>
            <w:tcW w:w="4675" w:type="dxa"/>
          </w:tcPr>
          <w:p w14:paraId="4700904E" w14:textId="77777777" w:rsidR="00A9715C" w:rsidRDefault="004E15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675" w:type="dxa"/>
          </w:tcPr>
          <w:p w14:paraId="7BACD141" w14:textId="77777777" w:rsidR="00A9715C" w:rsidRDefault="004E15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Name:</w:t>
            </w:r>
          </w:p>
        </w:tc>
      </w:tr>
      <w:tr w:rsidR="00A9715C" w14:paraId="11DCD592" w14:textId="77777777">
        <w:trPr>
          <w:trHeight w:val="1103"/>
        </w:trPr>
        <w:tc>
          <w:tcPr>
            <w:tcW w:w="4675" w:type="dxa"/>
          </w:tcPr>
          <w:p w14:paraId="7376DA4A" w14:textId="77777777" w:rsidR="00A9715C" w:rsidRDefault="004E15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4675" w:type="dxa"/>
          </w:tcPr>
          <w:p w14:paraId="31A13E39" w14:textId="77777777" w:rsidR="00A9715C" w:rsidRDefault="004E15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A9715C" w14:paraId="0CA77790" w14:textId="77777777">
        <w:trPr>
          <w:trHeight w:val="551"/>
        </w:trPr>
        <w:tc>
          <w:tcPr>
            <w:tcW w:w="4675" w:type="dxa"/>
          </w:tcPr>
          <w:p w14:paraId="5FF9F2BE" w14:textId="77777777" w:rsidR="00A9715C" w:rsidRDefault="004E15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  <w:tc>
          <w:tcPr>
            <w:tcW w:w="4675" w:type="dxa"/>
          </w:tcPr>
          <w:p w14:paraId="12E23F6A" w14:textId="77777777" w:rsidR="00A9715C" w:rsidRDefault="004E15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</w:tr>
      <w:tr w:rsidR="00A9715C" w14:paraId="350184AC" w14:textId="77777777">
        <w:trPr>
          <w:trHeight w:val="1106"/>
        </w:trPr>
        <w:tc>
          <w:tcPr>
            <w:tcW w:w="4675" w:type="dxa"/>
          </w:tcPr>
          <w:p w14:paraId="0FA28FAE" w14:textId="77777777" w:rsidR="00A9715C" w:rsidRDefault="004E15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4675" w:type="dxa"/>
          </w:tcPr>
          <w:p w14:paraId="6A6EBACF" w14:textId="77777777" w:rsidR="00A9715C" w:rsidRDefault="004E15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</w:tbl>
    <w:p w14:paraId="164B7C6D" w14:textId="77777777" w:rsidR="00A9715C" w:rsidRDefault="00A9715C">
      <w:pPr>
        <w:pStyle w:val="BodyText"/>
      </w:pPr>
    </w:p>
    <w:p w14:paraId="5E939F62" w14:textId="77777777" w:rsidR="00143C71" w:rsidRDefault="00143C71">
      <w:pPr>
        <w:pStyle w:val="BodyText"/>
      </w:pPr>
    </w:p>
    <w:p w14:paraId="02DC55ED" w14:textId="77777777" w:rsidR="00A9715C" w:rsidRDefault="004E155A">
      <w:pPr>
        <w:pStyle w:val="Heading1"/>
        <w:ind w:left="943" w:right="2"/>
        <w:rPr>
          <w:u w:val="none"/>
        </w:rPr>
      </w:pPr>
      <w:proofErr w:type="gramStart"/>
      <w:r>
        <w:rPr>
          <w:u w:val="none"/>
        </w:rPr>
        <w:t>SO</w:t>
      </w:r>
      <w:proofErr w:type="gramEnd"/>
      <w:r>
        <w:rPr>
          <w:u w:val="none"/>
        </w:rPr>
        <w:t xml:space="preserve"> </w:t>
      </w:r>
      <w:r>
        <w:rPr>
          <w:spacing w:val="-2"/>
          <w:u w:val="none"/>
        </w:rPr>
        <w:t>ORDERED:</w:t>
      </w:r>
    </w:p>
    <w:p w14:paraId="59D9088A" w14:textId="77777777" w:rsidR="00A9715C" w:rsidRDefault="00A9715C">
      <w:pPr>
        <w:pStyle w:val="BodyText"/>
        <w:rPr>
          <w:b/>
        </w:rPr>
      </w:pPr>
    </w:p>
    <w:p w14:paraId="76296CC0" w14:textId="77777777" w:rsidR="00A9715C" w:rsidRDefault="004E155A">
      <w:pPr>
        <w:pStyle w:val="BodyText"/>
        <w:ind w:left="119"/>
      </w:pPr>
      <w:r>
        <w:t>Dated:</w:t>
      </w:r>
      <w:r>
        <w:rPr>
          <w:spacing w:val="19"/>
        </w:rPr>
        <w:t xml:space="preserve"> </w:t>
      </w:r>
      <w:r>
        <w:t>Brooklyn,</w:t>
      </w:r>
      <w:r>
        <w:rPr>
          <w:spacing w:val="-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rPr>
          <w:spacing w:val="-4"/>
        </w:rPr>
        <w:t>York</w:t>
      </w:r>
    </w:p>
    <w:p w14:paraId="2E3DF1B2" w14:textId="77777777" w:rsidR="00A9715C" w:rsidRDefault="004E155A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73A140" wp14:editId="51FDDA9B">
                <wp:simplePos x="0" y="0"/>
                <wp:positionH relativeFrom="page">
                  <wp:posOffset>1371600</wp:posOffset>
                </wp:positionH>
                <wp:positionV relativeFrom="paragraph">
                  <wp:posOffset>172311</wp:posOffset>
                </wp:positionV>
                <wp:extent cx="1295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B3452" id="Graphic 5" o:spid="_x0000_s1026" style="position:absolute;margin-left:108pt;margin-top:13.55pt;width:10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Fe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" path="m,l1295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96DFB87" w14:textId="77777777" w:rsidR="00A9715C" w:rsidRDefault="00A9715C">
      <w:pPr>
        <w:pStyle w:val="BodyText"/>
        <w:rPr>
          <w:sz w:val="20"/>
        </w:rPr>
      </w:pPr>
    </w:p>
    <w:p w14:paraId="2B5736EC" w14:textId="77777777" w:rsidR="00A9715C" w:rsidRDefault="004E155A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B85BA8" wp14:editId="45A0EC5C">
                <wp:simplePos x="0" y="0"/>
                <wp:positionH relativeFrom="page">
                  <wp:posOffset>3657600</wp:posOffset>
                </wp:positionH>
                <wp:positionV relativeFrom="paragraph">
                  <wp:posOffset>188328</wp:posOffset>
                </wp:positionV>
                <wp:extent cx="23241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7620">
                              <a:moveTo>
                                <a:pt x="2324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324100" y="7620"/>
                              </a:lnTo>
                              <a:lnTo>
                                <a:pt x="2324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C40E9" id="Graphic 6" o:spid="_x0000_s1026" style="position:absolute;margin-left:4in;margin-top:14.85pt;width:183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4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" path="m2324100,l,,,7620r2324100,l2324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E2BD25" w14:textId="1FA92D52" w:rsidR="00A9715C" w:rsidRDefault="00F32388">
      <w:pPr>
        <w:pStyle w:val="Heading1"/>
        <w:spacing w:before="13"/>
        <w:ind w:left="4440"/>
        <w:jc w:val="left"/>
        <w:rPr>
          <w:u w:val="none"/>
        </w:rPr>
      </w:pPr>
      <w:r>
        <w:rPr>
          <w:u w:val="none"/>
        </w:rPr>
        <w:t>SETH D. EICHENHOLTZ</w:t>
      </w:r>
    </w:p>
    <w:p w14:paraId="547F243C" w14:textId="77777777" w:rsidR="00A9715C" w:rsidRDefault="004E155A">
      <w:pPr>
        <w:pStyle w:val="BodyText"/>
        <w:ind w:left="4440"/>
      </w:pP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Magistrate</w:t>
      </w:r>
      <w:r>
        <w:rPr>
          <w:spacing w:val="-1"/>
        </w:rPr>
        <w:t xml:space="preserve"> </w:t>
      </w:r>
      <w:r>
        <w:rPr>
          <w:spacing w:val="-2"/>
        </w:rPr>
        <w:t>Judge</w:t>
      </w:r>
    </w:p>
    <w:sectPr w:rsidR="00A9715C" w:rsidSect="00CF39C4">
      <w:footerReference w:type="default" r:id="rId7"/>
      <w:footerReference w:type="first" r:id="rId8"/>
      <w:pgSz w:w="12240" w:h="15840"/>
      <w:pgMar w:top="1360" w:right="1320" w:bottom="1560" w:left="1320" w:header="0" w:footer="13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D531" w14:textId="77777777" w:rsidR="00330D72" w:rsidRDefault="00330D72">
      <w:r>
        <w:separator/>
      </w:r>
    </w:p>
  </w:endnote>
  <w:endnote w:type="continuationSeparator" w:id="0">
    <w:p w14:paraId="77BFEFA7" w14:textId="77777777" w:rsidR="00330D72" w:rsidRDefault="0033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E08C" w14:textId="77777777" w:rsidR="005D4EFE" w:rsidRPr="00CF39C4" w:rsidRDefault="005D4EFE" w:rsidP="005D4EFE">
    <w:pPr>
      <w:pStyle w:val="Footer"/>
      <w:rPr>
        <w:sz w:val="16"/>
        <w:szCs w:val="16"/>
      </w:rPr>
    </w:pPr>
    <w:r>
      <w:rPr>
        <w:sz w:val="16"/>
        <w:szCs w:val="16"/>
      </w:rPr>
      <w:t>Rev. 7/28/2025</w:t>
    </w:r>
  </w:p>
  <w:p w14:paraId="4B7DA44E" w14:textId="77777777" w:rsidR="00A9715C" w:rsidRDefault="004E15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B35D1FC" wp14:editId="6AC58DFB">
              <wp:simplePos x="0" y="0"/>
              <wp:positionH relativeFrom="page">
                <wp:posOffset>3810000</wp:posOffset>
              </wp:positionH>
              <wp:positionV relativeFrom="page">
                <wp:posOffset>9053406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4C36E" w14:textId="77777777" w:rsidR="00A9715C" w:rsidRDefault="004E155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5D1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12.8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JFUnbgAAAADQEA&#10;AA8AAAAAAAAAAAAAAAAA7AMAAGRycy9kb3ducmV2LnhtbFBLBQYAAAAABAAEAPMAAAD5BAAAAAA=&#10;" filled="f" stroked="f">
              <v:textbox inset="0,0,0,0">
                <w:txbxContent>
                  <w:p w14:paraId="37E4C36E" w14:textId="77777777" w:rsidR="00A9715C" w:rsidRDefault="004E155A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19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D2BFA" w14:textId="4617AB44" w:rsidR="00CF39C4" w:rsidRDefault="00CF39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935F1" w14:textId="6563A058" w:rsidR="00CF39C4" w:rsidRPr="00CF39C4" w:rsidRDefault="00CF39C4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1A30FB">
      <w:rPr>
        <w:sz w:val="16"/>
        <w:szCs w:val="16"/>
      </w:rPr>
      <w:t>7</w:t>
    </w:r>
    <w:r>
      <w:rPr>
        <w:sz w:val="16"/>
        <w:szCs w:val="16"/>
      </w:rPr>
      <w:t>/2</w:t>
    </w:r>
    <w:r w:rsidR="001A30FB">
      <w:rPr>
        <w:sz w:val="16"/>
        <w:szCs w:val="16"/>
      </w:rPr>
      <w:t>8</w:t>
    </w:r>
    <w:r>
      <w:rPr>
        <w:sz w:val="16"/>
        <w:szCs w:val="16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A263" w14:textId="77777777" w:rsidR="00330D72" w:rsidRDefault="00330D72">
      <w:r>
        <w:separator/>
      </w:r>
    </w:p>
  </w:footnote>
  <w:footnote w:type="continuationSeparator" w:id="0">
    <w:p w14:paraId="0D5AC368" w14:textId="77777777" w:rsidR="00330D72" w:rsidRDefault="0033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66FB"/>
    <w:multiLevelType w:val="hybridMultilevel"/>
    <w:tmpl w:val="D5361044"/>
    <w:lvl w:ilvl="0" w:tplc="4DE6F86A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7E9BB0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17626F40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639E439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5F26944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2A3A4C34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BD784F3E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65C239C8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238E5712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3CC21D2"/>
    <w:multiLevelType w:val="hybridMultilevel"/>
    <w:tmpl w:val="4E1619FC"/>
    <w:lvl w:ilvl="0" w:tplc="5CF496FE">
      <w:numFmt w:val="bullet"/>
      <w:lvlText w:val="–"/>
      <w:lvlJc w:val="left"/>
      <w:pPr>
        <w:ind w:left="2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2C650C">
      <w:numFmt w:val="bullet"/>
      <w:lvlText w:val="•"/>
      <w:lvlJc w:val="left"/>
      <w:pPr>
        <w:ind w:left="766" w:hanging="180"/>
      </w:pPr>
      <w:rPr>
        <w:rFonts w:hint="default"/>
        <w:lang w:val="en-US" w:eastAsia="en-US" w:bidi="ar-SA"/>
      </w:rPr>
    </w:lvl>
    <w:lvl w:ilvl="2" w:tplc="11542D30">
      <w:numFmt w:val="bullet"/>
      <w:lvlText w:val="•"/>
      <w:lvlJc w:val="left"/>
      <w:pPr>
        <w:ind w:left="1293" w:hanging="180"/>
      </w:pPr>
      <w:rPr>
        <w:rFonts w:hint="default"/>
        <w:lang w:val="en-US" w:eastAsia="en-US" w:bidi="ar-SA"/>
      </w:rPr>
    </w:lvl>
    <w:lvl w:ilvl="3" w:tplc="DA266F90">
      <w:numFmt w:val="bullet"/>
      <w:lvlText w:val="•"/>
      <w:lvlJc w:val="left"/>
      <w:pPr>
        <w:ind w:left="1820" w:hanging="180"/>
      </w:pPr>
      <w:rPr>
        <w:rFonts w:hint="default"/>
        <w:lang w:val="en-US" w:eastAsia="en-US" w:bidi="ar-SA"/>
      </w:rPr>
    </w:lvl>
    <w:lvl w:ilvl="4" w:tplc="86C46DF2">
      <w:numFmt w:val="bullet"/>
      <w:lvlText w:val="•"/>
      <w:lvlJc w:val="left"/>
      <w:pPr>
        <w:ind w:left="2347" w:hanging="180"/>
      </w:pPr>
      <w:rPr>
        <w:rFonts w:hint="default"/>
        <w:lang w:val="en-US" w:eastAsia="en-US" w:bidi="ar-SA"/>
      </w:rPr>
    </w:lvl>
    <w:lvl w:ilvl="5" w:tplc="41909DC0">
      <w:numFmt w:val="bullet"/>
      <w:lvlText w:val="•"/>
      <w:lvlJc w:val="left"/>
      <w:pPr>
        <w:ind w:left="2874" w:hanging="180"/>
      </w:pPr>
      <w:rPr>
        <w:rFonts w:hint="default"/>
        <w:lang w:val="en-US" w:eastAsia="en-US" w:bidi="ar-SA"/>
      </w:rPr>
    </w:lvl>
    <w:lvl w:ilvl="6" w:tplc="3784234C">
      <w:numFmt w:val="bullet"/>
      <w:lvlText w:val="•"/>
      <w:lvlJc w:val="left"/>
      <w:pPr>
        <w:ind w:left="3400" w:hanging="180"/>
      </w:pPr>
      <w:rPr>
        <w:rFonts w:hint="default"/>
        <w:lang w:val="en-US" w:eastAsia="en-US" w:bidi="ar-SA"/>
      </w:rPr>
    </w:lvl>
    <w:lvl w:ilvl="7" w:tplc="A3C8D21C">
      <w:numFmt w:val="bullet"/>
      <w:lvlText w:val="•"/>
      <w:lvlJc w:val="left"/>
      <w:pPr>
        <w:ind w:left="3927" w:hanging="180"/>
      </w:pPr>
      <w:rPr>
        <w:rFonts w:hint="default"/>
        <w:lang w:val="en-US" w:eastAsia="en-US" w:bidi="ar-SA"/>
      </w:rPr>
    </w:lvl>
    <w:lvl w:ilvl="8" w:tplc="F8A2E77E">
      <w:numFmt w:val="bullet"/>
      <w:lvlText w:val="•"/>
      <w:lvlJc w:val="left"/>
      <w:pPr>
        <w:ind w:left="4454" w:hanging="180"/>
      </w:pPr>
      <w:rPr>
        <w:rFonts w:hint="default"/>
        <w:lang w:val="en-US" w:eastAsia="en-US" w:bidi="ar-SA"/>
      </w:rPr>
    </w:lvl>
  </w:abstractNum>
  <w:num w:numId="1" w16cid:durableId="1599291111">
    <w:abstractNumId w:val="0"/>
  </w:num>
  <w:num w:numId="2" w16cid:durableId="42503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5C"/>
    <w:rsid w:val="00047303"/>
    <w:rsid w:val="00063B89"/>
    <w:rsid w:val="00071FDE"/>
    <w:rsid w:val="0011611A"/>
    <w:rsid w:val="0012788F"/>
    <w:rsid w:val="00143C71"/>
    <w:rsid w:val="001A30FB"/>
    <w:rsid w:val="001A4FBD"/>
    <w:rsid w:val="001C56F8"/>
    <w:rsid w:val="0020642B"/>
    <w:rsid w:val="00256326"/>
    <w:rsid w:val="002C6CF6"/>
    <w:rsid w:val="00315FC0"/>
    <w:rsid w:val="00317367"/>
    <w:rsid w:val="00330D72"/>
    <w:rsid w:val="003F199B"/>
    <w:rsid w:val="00401E02"/>
    <w:rsid w:val="00426AFD"/>
    <w:rsid w:val="0042746A"/>
    <w:rsid w:val="00480990"/>
    <w:rsid w:val="004D3339"/>
    <w:rsid w:val="004E155A"/>
    <w:rsid w:val="005714BD"/>
    <w:rsid w:val="005940AE"/>
    <w:rsid w:val="005C1322"/>
    <w:rsid w:val="005D4EFE"/>
    <w:rsid w:val="005E64CD"/>
    <w:rsid w:val="005F3201"/>
    <w:rsid w:val="005F51C5"/>
    <w:rsid w:val="0062372B"/>
    <w:rsid w:val="00640C53"/>
    <w:rsid w:val="006569BA"/>
    <w:rsid w:val="00674512"/>
    <w:rsid w:val="006A3A2E"/>
    <w:rsid w:val="006B43B3"/>
    <w:rsid w:val="007620E3"/>
    <w:rsid w:val="00762BDB"/>
    <w:rsid w:val="00792063"/>
    <w:rsid w:val="007952C7"/>
    <w:rsid w:val="00846441"/>
    <w:rsid w:val="008929B9"/>
    <w:rsid w:val="008D2060"/>
    <w:rsid w:val="008E0860"/>
    <w:rsid w:val="0093594A"/>
    <w:rsid w:val="00990D50"/>
    <w:rsid w:val="009A7AB0"/>
    <w:rsid w:val="00A112F9"/>
    <w:rsid w:val="00A33BB1"/>
    <w:rsid w:val="00A805FC"/>
    <w:rsid w:val="00A87550"/>
    <w:rsid w:val="00A9715C"/>
    <w:rsid w:val="00AF22D0"/>
    <w:rsid w:val="00AF6720"/>
    <w:rsid w:val="00B04CBC"/>
    <w:rsid w:val="00B64053"/>
    <w:rsid w:val="00BE028A"/>
    <w:rsid w:val="00C861EF"/>
    <w:rsid w:val="00C93211"/>
    <w:rsid w:val="00CB76FA"/>
    <w:rsid w:val="00CF39C4"/>
    <w:rsid w:val="00D56B42"/>
    <w:rsid w:val="00D65557"/>
    <w:rsid w:val="00D71C28"/>
    <w:rsid w:val="00E07CF3"/>
    <w:rsid w:val="00E15802"/>
    <w:rsid w:val="00E76A75"/>
    <w:rsid w:val="00E942F7"/>
    <w:rsid w:val="00F0510F"/>
    <w:rsid w:val="00F11511"/>
    <w:rsid w:val="00F30B86"/>
    <w:rsid w:val="00F32388"/>
    <w:rsid w:val="00F77805"/>
    <w:rsid w:val="00FB1BCB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ECF293"/>
  <w15:docId w15:val="{5F663B29-E204-4C19-ACD8-C7315D6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4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1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F3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3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Eichenholtz</dc:creator>
  <cp:lastModifiedBy>Jennifer Nanry</cp:lastModifiedBy>
  <cp:revision>2</cp:revision>
  <dcterms:created xsi:type="dcterms:W3CDTF">2025-07-29T17:58:00Z</dcterms:created>
  <dcterms:modified xsi:type="dcterms:W3CDTF">2025-07-29T17:58:00Z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LastSaved">
    <vt:filetime>2025-03-30T00:00:00Z</vt:filetime>
  </property>
</Properties>
</file>